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BE2CB1" w14:textId="51A84233" w:rsidR="00947246" w:rsidRDefault="0042261D" w:rsidP="003B4BD6">
      <w:pPr>
        <w:widowControl w:val="0"/>
        <w:tabs>
          <w:tab w:val="right" w:leader="underscore" w:pos="6946"/>
        </w:tabs>
        <w:autoSpaceDE w:val="0"/>
        <w:autoSpaceDN w:val="0"/>
        <w:adjustRightInd w:val="0"/>
        <w:ind w:left="2835" w:hanging="2551"/>
        <w:jc w:val="center"/>
        <w:rPr>
          <w:b/>
          <w:sz w:val="22"/>
          <w:szCs w:val="22"/>
          <w:lang w:eastAsia="lt-LT"/>
        </w:rPr>
      </w:pPr>
      <w:r>
        <w:rPr>
          <w:b/>
          <w:sz w:val="22"/>
          <w:szCs w:val="22"/>
          <w:lang w:eastAsia="lt-LT"/>
        </w:rPr>
        <w:t>PREKIŲ TECHNINĖ SPECIFIKACIJA</w:t>
      </w:r>
    </w:p>
    <w:p w14:paraId="6478CCD5" w14:textId="77777777" w:rsidR="0042261D" w:rsidRPr="009E5550" w:rsidRDefault="0042261D" w:rsidP="0042261D">
      <w:pPr>
        <w:widowControl w:val="0"/>
        <w:tabs>
          <w:tab w:val="right" w:leader="underscore" w:pos="6946"/>
        </w:tabs>
        <w:autoSpaceDE w:val="0"/>
        <w:autoSpaceDN w:val="0"/>
        <w:adjustRightInd w:val="0"/>
        <w:ind w:left="2835" w:hanging="3505"/>
        <w:jc w:val="center"/>
        <w:rPr>
          <w:b/>
          <w:sz w:val="22"/>
          <w:szCs w:val="22"/>
          <w:lang w:eastAsia="lt-LT"/>
        </w:rPr>
      </w:pPr>
    </w:p>
    <w:p w14:paraId="43EFF291" w14:textId="5FB12CC6" w:rsidR="00947246" w:rsidRPr="009E5550" w:rsidRDefault="00AF6B0C" w:rsidP="0042261D">
      <w:pPr>
        <w:widowControl w:val="0"/>
        <w:tabs>
          <w:tab w:val="right" w:leader="underscore" w:pos="6946"/>
        </w:tabs>
        <w:autoSpaceDE w:val="0"/>
        <w:autoSpaceDN w:val="0"/>
        <w:adjustRightInd w:val="0"/>
        <w:ind w:left="2835" w:hanging="2551"/>
        <w:jc w:val="center"/>
        <w:rPr>
          <w:b/>
          <w:sz w:val="22"/>
          <w:szCs w:val="22"/>
          <w:lang w:eastAsia="lt-LT"/>
        </w:rPr>
      </w:pPr>
      <w:r>
        <w:rPr>
          <w:b/>
          <w:sz w:val="22"/>
          <w:szCs w:val="22"/>
          <w:lang w:eastAsia="lt-LT"/>
        </w:rPr>
        <w:t xml:space="preserve">I DALIS  </w:t>
      </w:r>
      <w:r w:rsidR="00E270AF">
        <w:rPr>
          <w:b/>
          <w:sz w:val="22"/>
          <w:szCs w:val="22"/>
          <w:lang w:eastAsia="lt-LT"/>
        </w:rPr>
        <w:t>ŠALTO VANDENS SKAITIKLIAI</w:t>
      </w:r>
      <w:r w:rsidR="00947246" w:rsidRPr="009E5550">
        <w:rPr>
          <w:b/>
          <w:sz w:val="22"/>
          <w:szCs w:val="22"/>
          <w:lang w:eastAsia="lt-LT"/>
        </w:rPr>
        <w:t xml:space="preserve"> </w:t>
      </w:r>
      <w:r w:rsidR="0042261D">
        <w:rPr>
          <w:b/>
          <w:sz w:val="22"/>
          <w:szCs w:val="22"/>
          <w:lang w:eastAsia="lt-LT"/>
        </w:rPr>
        <w:t xml:space="preserve">DN 15 </w:t>
      </w:r>
      <w:r w:rsidR="0042261D" w:rsidRPr="00833BB9">
        <w:rPr>
          <w:b/>
        </w:rPr>
        <w:t>÷</w:t>
      </w:r>
      <w:r w:rsidR="0042261D">
        <w:rPr>
          <w:b/>
        </w:rPr>
        <w:t xml:space="preserve"> </w:t>
      </w:r>
      <w:r w:rsidR="005365CD">
        <w:rPr>
          <w:b/>
        </w:rPr>
        <w:t>40</w:t>
      </w:r>
    </w:p>
    <w:p w14:paraId="2375429A" w14:textId="77777777" w:rsidR="00947246" w:rsidRPr="00947246" w:rsidRDefault="00947246" w:rsidP="00947246">
      <w:pPr>
        <w:widowControl w:val="0"/>
        <w:tabs>
          <w:tab w:val="right" w:leader="underscore" w:pos="8280"/>
        </w:tabs>
        <w:autoSpaceDE w:val="0"/>
        <w:autoSpaceDN w:val="0"/>
        <w:adjustRightInd w:val="0"/>
        <w:ind w:left="360" w:right="279" w:hanging="4925"/>
        <w:jc w:val="both"/>
        <w:rPr>
          <w:sz w:val="18"/>
          <w:szCs w:val="18"/>
          <w:lang w:eastAsia="lt-LT"/>
        </w:rPr>
      </w:pPr>
    </w:p>
    <w:p w14:paraId="6488D307" w14:textId="77777777" w:rsidR="00947246" w:rsidRPr="00947246" w:rsidRDefault="00947246" w:rsidP="002327DF">
      <w:pPr>
        <w:widowControl w:val="0"/>
        <w:numPr>
          <w:ilvl w:val="0"/>
          <w:numId w:val="10"/>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b/>
          <w:bCs/>
          <w:sz w:val="22"/>
          <w:szCs w:val="22"/>
          <w:lang w:eastAsia="lt-LT"/>
        </w:rPr>
      </w:pPr>
      <w:r w:rsidRPr="00947246">
        <w:rPr>
          <w:b/>
          <w:bCs/>
          <w:sz w:val="22"/>
          <w:szCs w:val="22"/>
          <w:lang w:eastAsia="lt-LT"/>
        </w:rPr>
        <w:t>Reikalaujami perkamų prekių parametrai</w:t>
      </w:r>
    </w:p>
    <w:p w14:paraId="70149F83" w14:textId="28850915" w:rsidR="00947246" w:rsidRPr="001333E0" w:rsidRDefault="00947246" w:rsidP="002327DF">
      <w:pPr>
        <w:pStyle w:val="Sraopastraipa"/>
        <w:numPr>
          <w:ilvl w:val="1"/>
          <w:numId w:val="10"/>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right="279"/>
        <w:jc w:val="both"/>
        <w:rPr>
          <w:sz w:val="22"/>
          <w:szCs w:val="22"/>
          <w:lang w:eastAsia="lt-LT"/>
        </w:rPr>
      </w:pPr>
      <w:r w:rsidRPr="001333E0">
        <w:rPr>
          <w:sz w:val="22"/>
          <w:szCs w:val="22"/>
          <w:lang w:eastAsia="lt-LT"/>
        </w:rPr>
        <w:t>Viensraučiai mechaniniai</w:t>
      </w:r>
      <w:r w:rsidR="000D00EA">
        <w:rPr>
          <w:sz w:val="22"/>
          <w:szCs w:val="22"/>
          <w:lang w:eastAsia="lt-LT"/>
        </w:rPr>
        <w:t xml:space="preserve"> sauso tipo</w:t>
      </w:r>
      <w:r w:rsidRPr="001333E0">
        <w:rPr>
          <w:sz w:val="22"/>
          <w:szCs w:val="22"/>
          <w:lang w:eastAsia="lt-LT"/>
        </w:rPr>
        <w:t xml:space="preserve"> šalto vandens skaitikliai D</w:t>
      </w:r>
      <w:r w:rsidR="004972DA" w:rsidRPr="001333E0">
        <w:rPr>
          <w:sz w:val="22"/>
          <w:szCs w:val="22"/>
          <w:lang w:eastAsia="lt-LT"/>
        </w:rPr>
        <w:t>N</w:t>
      </w:r>
      <w:r w:rsidR="003B4BD6" w:rsidRPr="001333E0">
        <w:rPr>
          <w:sz w:val="22"/>
          <w:szCs w:val="22"/>
          <w:lang w:eastAsia="lt-LT"/>
        </w:rPr>
        <w:t>15 mm (</w:t>
      </w:r>
      <w:r w:rsidRPr="001333E0">
        <w:rPr>
          <w:sz w:val="22"/>
          <w:szCs w:val="22"/>
          <w:lang w:eastAsia="lt-LT"/>
        </w:rPr>
        <w:t>L-</w:t>
      </w:r>
      <w:smartTag w:uri="urn:schemas-microsoft-com:office:smarttags" w:element="metricconverter">
        <w:smartTagPr>
          <w:attr w:name="ProductID" w:val="80 mm"/>
        </w:smartTagPr>
        <w:r w:rsidRPr="001333E0">
          <w:rPr>
            <w:sz w:val="22"/>
            <w:szCs w:val="22"/>
            <w:lang w:eastAsia="lt-LT"/>
          </w:rPr>
          <w:t>80 mm</w:t>
        </w:r>
      </w:smartTag>
      <w:r w:rsidRPr="001333E0">
        <w:rPr>
          <w:sz w:val="22"/>
          <w:szCs w:val="22"/>
          <w:lang w:eastAsia="lt-LT"/>
        </w:rPr>
        <w:t xml:space="preserve"> ir </w:t>
      </w:r>
      <w:smartTag w:uri="urn:schemas-microsoft-com:office:smarttags" w:element="metricconverter">
        <w:smartTagPr>
          <w:attr w:name="ProductID" w:val="110 mm"/>
        </w:smartTagPr>
        <w:r w:rsidRPr="001333E0">
          <w:rPr>
            <w:sz w:val="22"/>
            <w:szCs w:val="22"/>
            <w:lang w:eastAsia="lt-LT"/>
          </w:rPr>
          <w:t>110 mm</w:t>
        </w:r>
      </w:smartTag>
      <w:r w:rsidR="0042261D" w:rsidRPr="001333E0">
        <w:rPr>
          <w:sz w:val="22"/>
          <w:szCs w:val="22"/>
          <w:lang w:eastAsia="lt-LT"/>
        </w:rPr>
        <w:t>) ilgio (su antgaliais),</w:t>
      </w:r>
      <w:r w:rsidR="003B4BD6" w:rsidRPr="001333E0">
        <w:rPr>
          <w:sz w:val="22"/>
          <w:szCs w:val="22"/>
          <w:lang w:eastAsia="lt-LT"/>
        </w:rPr>
        <w:t xml:space="preserve"> DN20 mm (</w:t>
      </w:r>
      <w:r w:rsidRPr="001333E0">
        <w:rPr>
          <w:sz w:val="22"/>
          <w:szCs w:val="22"/>
          <w:lang w:eastAsia="lt-LT"/>
        </w:rPr>
        <w:t>L-130 mm) ilgio (su antgaliais)</w:t>
      </w:r>
      <w:r w:rsidR="001333E0">
        <w:rPr>
          <w:sz w:val="22"/>
          <w:szCs w:val="22"/>
          <w:lang w:eastAsia="lt-LT"/>
        </w:rPr>
        <w:t xml:space="preserve"> </w:t>
      </w:r>
      <w:r w:rsidRPr="001333E0">
        <w:rPr>
          <w:sz w:val="22"/>
          <w:szCs w:val="22"/>
          <w:lang w:eastAsia="lt-LT"/>
        </w:rPr>
        <w:t>(toliau – Prekės)</w:t>
      </w:r>
      <w:r w:rsidR="004972DA" w:rsidRPr="001333E0">
        <w:rPr>
          <w:sz w:val="22"/>
          <w:szCs w:val="22"/>
          <w:lang w:eastAsia="lt-LT"/>
        </w:rPr>
        <w:t>.</w:t>
      </w:r>
    </w:p>
    <w:p w14:paraId="2F813AA5" w14:textId="206E60B2" w:rsidR="001333E0" w:rsidRPr="001333E0" w:rsidRDefault="001333E0" w:rsidP="002327DF">
      <w:pPr>
        <w:pStyle w:val="Sraopastraipa"/>
        <w:numPr>
          <w:ilvl w:val="1"/>
          <w:numId w:val="10"/>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right="279"/>
        <w:jc w:val="both"/>
        <w:rPr>
          <w:sz w:val="22"/>
          <w:szCs w:val="22"/>
          <w:lang w:eastAsia="lt-LT"/>
        </w:rPr>
      </w:pPr>
      <w:r>
        <w:rPr>
          <w:sz w:val="22"/>
          <w:szCs w:val="22"/>
          <w:lang w:eastAsia="lt-LT"/>
        </w:rPr>
        <w:t>D</w:t>
      </w:r>
      <w:r w:rsidRPr="001333E0">
        <w:rPr>
          <w:sz w:val="22"/>
          <w:szCs w:val="22"/>
          <w:lang w:eastAsia="lt-LT"/>
        </w:rPr>
        <w:t>augiasraučiai mechaniniai</w:t>
      </w:r>
      <w:r w:rsidR="000D00EA">
        <w:rPr>
          <w:sz w:val="22"/>
          <w:szCs w:val="22"/>
          <w:lang w:eastAsia="lt-LT"/>
        </w:rPr>
        <w:t xml:space="preserve"> sauso tipo </w:t>
      </w:r>
      <w:r w:rsidRPr="001333E0">
        <w:rPr>
          <w:sz w:val="22"/>
          <w:szCs w:val="22"/>
          <w:lang w:eastAsia="lt-LT"/>
        </w:rPr>
        <w:t>šalto vandens skaitikliai</w:t>
      </w:r>
      <w:r>
        <w:rPr>
          <w:sz w:val="22"/>
          <w:szCs w:val="22"/>
          <w:lang w:eastAsia="lt-LT"/>
        </w:rPr>
        <w:t xml:space="preserve"> </w:t>
      </w:r>
      <w:r w:rsidRPr="001333E0">
        <w:rPr>
          <w:sz w:val="22"/>
          <w:szCs w:val="22"/>
          <w:lang w:eastAsia="lt-LT"/>
        </w:rPr>
        <w:t>DN25 mm (L-260 mm) ilgio (su antgaliais)</w:t>
      </w:r>
      <w:r>
        <w:rPr>
          <w:sz w:val="22"/>
          <w:szCs w:val="22"/>
          <w:lang w:eastAsia="lt-LT"/>
        </w:rPr>
        <w:t xml:space="preserve">, </w:t>
      </w:r>
      <w:r w:rsidRPr="001333E0">
        <w:rPr>
          <w:sz w:val="22"/>
          <w:szCs w:val="22"/>
          <w:lang w:eastAsia="lt-LT"/>
        </w:rPr>
        <w:t>DN</w:t>
      </w:r>
      <w:r>
        <w:rPr>
          <w:sz w:val="22"/>
          <w:szCs w:val="22"/>
          <w:lang w:eastAsia="lt-LT"/>
        </w:rPr>
        <w:t>32</w:t>
      </w:r>
      <w:r w:rsidRPr="001333E0">
        <w:rPr>
          <w:sz w:val="22"/>
          <w:szCs w:val="22"/>
          <w:lang w:eastAsia="lt-LT"/>
        </w:rPr>
        <w:t xml:space="preserve"> mm (L</w:t>
      </w:r>
      <w:r w:rsidRPr="00A446E2">
        <w:rPr>
          <w:sz w:val="22"/>
          <w:szCs w:val="22"/>
          <w:lang w:eastAsia="lt-LT"/>
        </w:rPr>
        <w:t>-260</w:t>
      </w:r>
      <w:r w:rsidRPr="001333E0">
        <w:rPr>
          <w:sz w:val="22"/>
          <w:szCs w:val="22"/>
          <w:lang w:eastAsia="lt-LT"/>
        </w:rPr>
        <w:t xml:space="preserve"> mm) ilgio (su antgaliais)</w:t>
      </w:r>
      <w:r>
        <w:rPr>
          <w:sz w:val="22"/>
          <w:szCs w:val="22"/>
          <w:lang w:eastAsia="lt-LT"/>
        </w:rPr>
        <w:t>, DN40</w:t>
      </w:r>
      <w:r w:rsidRPr="001333E0">
        <w:rPr>
          <w:sz w:val="22"/>
          <w:szCs w:val="22"/>
          <w:lang w:eastAsia="lt-LT"/>
        </w:rPr>
        <w:t xml:space="preserve"> mm (L-</w:t>
      </w:r>
      <w:r w:rsidR="00A446E2">
        <w:rPr>
          <w:sz w:val="22"/>
          <w:szCs w:val="22"/>
          <w:lang w:eastAsia="lt-LT"/>
        </w:rPr>
        <w:t>300</w:t>
      </w:r>
      <w:r w:rsidRPr="001333E0">
        <w:rPr>
          <w:sz w:val="22"/>
          <w:szCs w:val="22"/>
          <w:lang w:eastAsia="lt-LT"/>
        </w:rPr>
        <w:t xml:space="preserve"> mm) ilgio (su antgaliais)</w:t>
      </w:r>
      <w:r>
        <w:rPr>
          <w:sz w:val="22"/>
          <w:szCs w:val="22"/>
          <w:lang w:eastAsia="lt-LT"/>
        </w:rPr>
        <w:t xml:space="preserve"> </w:t>
      </w:r>
      <w:r w:rsidRPr="001333E0">
        <w:rPr>
          <w:sz w:val="22"/>
          <w:szCs w:val="22"/>
          <w:lang w:eastAsia="lt-LT"/>
        </w:rPr>
        <w:t>(toliau – Prekės).</w:t>
      </w:r>
      <w:r w:rsidR="005365CD">
        <w:rPr>
          <w:sz w:val="22"/>
          <w:szCs w:val="22"/>
          <w:lang w:eastAsia="lt-LT"/>
        </w:rPr>
        <w:t xml:space="preserve"> </w:t>
      </w:r>
    </w:p>
    <w:p w14:paraId="05B66D7E" w14:textId="6F1392FE" w:rsidR="00D1268A" w:rsidRPr="001333E0" w:rsidRDefault="00947246" w:rsidP="002327DF">
      <w:pPr>
        <w:pStyle w:val="Sraopastraipa"/>
        <w:numPr>
          <w:ilvl w:val="1"/>
          <w:numId w:val="10"/>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right="279"/>
        <w:jc w:val="both"/>
        <w:rPr>
          <w:b/>
          <w:bCs/>
          <w:sz w:val="22"/>
          <w:szCs w:val="22"/>
          <w:lang w:eastAsia="lt-LT"/>
        </w:rPr>
      </w:pPr>
      <w:r w:rsidRPr="001333E0">
        <w:rPr>
          <w:sz w:val="22"/>
          <w:szCs w:val="22"/>
          <w:lang w:eastAsia="lt-LT"/>
        </w:rPr>
        <w:t>DN15</w:t>
      </w:r>
      <w:r w:rsidR="004972DA" w:rsidRPr="001333E0">
        <w:rPr>
          <w:sz w:val="22"/>
          <w:szCs w:val="22"/>
          <w:lang w:eastAsia="lt-LT"/>
        </w:rPr>
        <w:t xml:space="preserve"> </w:t>
      </w:r>
      <w:r w:rsidRPr="001333E0">
        <w:rPr>
          <w:sz w:val="22"/>
          <w:szCs w:val="22"/>
          <w:lang w:eastAsia="lt-LT"/>
        </w:rPr>
        <w:t xml:space="preserve">(L-80 mm) – </w:t>
      </w:r>
      <w:r w:rsidR="00B46E90">
        <w:rPr>
          <w:sz w:val="22"/>
          <w:szCs w:val="22"/>
          <w:lang w:eastAsia="lt-LT"/>
        </w:rPr>
        <w:t xml:space="preserve">5000 </w:t>
      </w:r>
      <w:r w:rsidRPr="001333E0">
        <w:rPr>
          <w:sz w:val="22"/>
          <w:szCs w:val="22"/>
          <w:lang w:eastAsia="lt-LT"/>
        </w:rPr>
        <w:t>vnt.; DN</w:t>
      </w:r>
      <w:r w:rsidR="004972DA" w:rsidRPr="001333E0">
        <w:rPr>
          <w:sz w:val="22"/>
          <w:szCs w:val="22"/>
          <w:lang w:eastAsia="lt-LT"/>
        </w:rPr>
        <w:t xml:space="preserve">15 </w:t>
      </w:r>
      <w:r w:rsidRPr="001333E0">
        <w:rPr>
          <w:sz w:val="22"/>
          <w:szCs w:val="22"/>
          <w:lang w:eastAsia="lt-LT"/>
        </w:rPr>
        <w:t>(L-1</w:t>
      </w:r>
      <w:r w:rsidR="004972DA" w:rsidRPr="001333E0">
        <w:rPr>
          <w:sz w:val="22"/>
          <w:szCs w:val="22"/>
          <w:lang w:eastAsia="lt-LT"/>
        </w:rPr>
        <w:t>1</w:t>
      </w:r>
      <w:r w:rsidRPr="001333E0">
        <w:rPr>
          <w:sz w:val="22"/>
          <w:szCs w:val="22"/>
          <w:lang w:eastAsia="lt-LT"/>
        </w:rPr>
        <w:t xml:space="preserve">0 mm) – </w:t>
      </w:r>
      <w:r w:rsidR="00B46E90">
        <w:rPr>
          <w:sz w:val="22"/>
          <w:szCs w:val="22"/>
          <w:lang w:eastAsia="lt-LT"/>
        </w:rPr>
        <w:t>8000</w:t>
      </w:r>
      <w:r w:rsidRPr="001333E0">
        <w:rPr>
          <w:sz w:val="22"/>
          <w:szCs w:val="22"/>
          <w:lang w:eastAsia="lt-LT"/>
        </w:rPr>
        <w:t xml:space="preserve"> vnt.; DN</w:t>
      </w:r>
      <w:r w:rsidR="004972DA" w:rsidRPr="001333E0">
        <w:rPr>
          <w:sz w:val="22"/>
          <w:szCs w:val="22"/>
          <w:lang w:eastAsia="lt-LT"/>
        </w:rPr>
        <w:t xml:space="preserve">20 </w:t>
      </w:r>
      <w:r w:rsidRPr="001333E0">
        <w:rPr>
          <w:sz w:val="22"/>
          <w:szCs w:val="22"/>
          <w:lang w:eastAsia="lt-LT"/>
        </w:rPr>
        <w:t>(L-1</w:t>
      </w:r>
      <w:r w:rsidR="004972DA" w:rsidRPr="001333E0">
        <w:rPr>
          <w:sz w:val="22"/>
          <w:szCs w:val="22"/>
          <w:lang w:eastAsia="lt-LT"/>
        </w:rPr>
        <w:t>3</w:t>
      </w:r>
      <w:r w:rsidRPr="001333E0">
        <w:rPr>
          <w:sz w:val="22"/>
          <w:szCs w:val="22"/>
          <w:lang w:eastAsia="lt-LT"/>
        </w:rPr>
        <w:t xml:space="preserve">0 mm) – </w:t>
      </w:r>
      <w:r w:rsidR="00F82404" w:rsidRPr="00B46E90">
        <w:rPr>
          <w:sz w:val="22"/>
          <w:szCs w:val="22"/>
          <w:lang w:eastAsia="lt-LT"/>
        </w:rPr>
        <w:t>20</w:t>
      </w:r>
      <w:r w:rsidRPr="00B46E90">
        <w:rPr>
          <w:sz w:val="22"/>
          <w:szCs w:val="22"/>
          <w:lang w:eastAsia="lt-LT"/>
        </w:rPr>
        <w:t>00</w:t>
      </w:r>
      <w:r w:rsidRPr="001333E0">
        <w:rPr>
          <w:sz w:val="22"/>
          <w:szCs w:val="22"/>
          <w:lang w:eastAsia="lt-LT"/>
        </w:rPr>
        <w:t xml:space="preserve"> vnt.</w:t>
      </w:r>
    </w:p>
    <w:p w14:paraId="626BAE21" w14:textId="6C17E59D" w:rsidR="001333E0" w:rsidRPr="001333E0" w:rsidRDefault="001333E0" w:rsidP="002327DF">
      <w:pPr>
        <w:pStyle w:val="Sraopastraipa"/>
        <w:numPr>
          <w:ilvl w:val="1"/>
          <w:numId w:val="10"/>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right="279"/>
        <w:jc w:val="both"/>
        <w:rPr>
          <w:sz w:val="22"/>
          <w:szCs w:val="22"/>
          <w:lang w:eastAsia="lt-LT"/>
        </w:rPr>
      </w:pPr>
      <w:r w:rsidRPr="001333E0">
        <w:rPr>
          <w:sz w:val="22"/>
          <w:szCs w:val="22"/>
          <w:lang w:eastAsia="lt-LT"/>
        </w:rPr>
        <w:t xml:space="preserve">DN25 (L-260 mm) – </w:t>
      </w:r>
      <w:r w:rsidR="005365CD">
        <w:rPr>
          <w:sz w:val="22"/>
          <w:szCs w:val="22"/>
          <w:lang w:eastAsia="lt-LT"/>
        </w:rPr>
        <w:t>150</w:t>
      </w:r>
      <w:r w:rsidRPr="001333E0">
        <w:rPr>
          <w:sz w:val="22"/>
          <w:szCs w:val="22"/>
          <w:lang w:eastAsia="lt-LT"/>
        </w:rPr>
        <w:t xml:space="preserve"> vnt.</w:t>
      </w:r>
      <w:r>
        <w:rPr>
          <w:sz w:val="22"/>
          <w:szCs w:val="22"/>
          <w:lang w:eastAsia="lt-LT"/>
        </w:rPr>
        <w:t>; DN32 (L-</w:t>
      </w:r>
      <w:r w:rsidR="0092149A" w:rsidRPr="00A446E2">
        <w:rPr>
          <w:sz w:val="22"/>
          <w:szCs w:val="22"/>
          <w:lang w:eastAsia="lt-LT"/>
        </w:rPr>
        <w:t>260</w:t>
      </w:r>
      <w:r w:rsidR="0092149A" w:rsidRPr="001333E0">
        <w:rPr>
          <w:sz w:val="22"/>
          <w:szCs w:val="22"/>
          <w:lang w:eastAsia="lt-LT"/>
        </w:rPr>
        <w:t xml:space="preserve"> mm)</w:t>
      </w:r>
      <w:r w:rsidR="0092149A">
        <w:rPr>
          <w:sz w:val="22"/>
          <w:szCs w:val="22"/>
          <w:lang w:eastAsia="lt-LT"/>
        </w:rPr>
        <w:t xml:space="preserve"> – </w:t>
      </w:r>
      <w:r w:rsidR="0092149A" w:rsidRPr="005365CD">
        <w:rPr>
          <w:sz w:val="22"/>
          <w:szCs w:val="22"/>
          <w:lang w:eastAsia="lt-LT"/>
        </w:rPr>
        <w:t>200</w:t>
      </w:r>
      <w:r w:rsidR="0092149A">
        <w:rPr>
          <w:sz w:val="22"/>
          <w:szCs w:val="22"/>
          <w:lang w:eastAsia="lt-LT"/>
        </w:rPr>
        <w:t xml:space="preserve"> vnt.; DN40 (L-</w:t>
      </w:r>
      <w:r w:rsidR="00A446E2">
        <w:rPr>
          <w:sz w:val="22"/>
          <w:szCs w:val="22"/>
          <w:lang w:eastAsia="lt-LT"/>
        </w:rPr>
        <w:t>300</w:t>
      </w:r>
      <w:r w:rsidR="0092149A">
        <w:rPr>
          <w:sz w:val="22"/>
          <w:szCs w:val="22"/>
          <w:lang w:eastAsia="lt-LT"/>
        </w:rPr>
        <w:t xml:space="preserve"> mm) – </w:t>
      </w:r>
      <w:r w:rsidR="005365CD">
        <w:rPr>
          <w:sz w:val="22"/>
          <w:szCs w:val="22"/>
          <w:lang w:eastAsia="lt-LT"/>
        </w:rPr>
        <w:t>450</w:t>
      </w:r>
      <w:r w:rsidR="0092149A">
        <w:rPr>
          <w:sz w:val="22"/>
          <w:szCs w:val="22"/>
          <w:lang w:eastAsia="lt-LT"/>
        </w:rPr>
        <w:t xml:space="preserve"> vnt.</w:t>
      </w:r>
    </w:p>
    <w:p w14:paraId="2707025D" w14:textId="7D204628" w:rsidR="00947246" w:rsidRPr="00947246" w:rsidRDefault="00D1268A" w:rsidP="00D1268A">
      <w:p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left="374" w:right="279"/>
        <w:rPr>
          <w:b/>
          <w:bCs/>
          <w:sz w:val="22"/>
          <w:szCs w:val="22"/>
          <w:lang w:eastAsia="lt-LT"/>
        </w:rPr>
      </w:pPr>
      <w:r>
        <w:rPr>
          <w:b/>
          <w:bCs/>
          <w:sz w:val="22"/>
          <w:szCs w:val="22"/>
          <w:lang w:eastAsia="lt-LT"/>
        </w:rPr>
        <w:t xml:space="preserve">2. </w:t>
      </w:r>
      <w:r w:rsidR="00947246" w:rsidRPr="00947246">
        <w:rPr>
          <w:b/>
          <w:bCs/>
          <w:sz w:val="22"/>
          <w:szCs w:val="22"/>
          <w:lang w:eastAsia="lt-LT"/>
        </w:rPr>
        <w:t>Standartai</w:t>
      </w:r>
    </w:p>
    <w:p w14:paraId="4040A06E" w14:textId="3A8817E3" w:rsidR="003B4BD6" w:rsidRDefault="00382108" w:rsidP="00382108">
      <w:pPr>
        <w:pBdr>
          <w:top w:val="single" w:sz="4" w:space="1" w:color="auto"/>
          <w:left w:val="single" w:sz="4" w:space="4" w:color="auto"/>
          <w:bottom w:val="single" w:sz="4" w:space="5" w:color="auto"/>
          <w:right w:val="single" w:sz="4" w:space="4" w:color="auto"/>
          <w:between w:val="single" w:sz="4" w:space="1" w:color="auto"/>
          <w:bar w:val="single" w:sz="4" w:color="auto"/>
        </w:pBdr>
        <w:tabs>
          <w:tab w:val="left" w:pos="1122"/>
          <w:tab w:val="right" w:leader="underscore" w:pos="8280"/>
        </w:tabs>
        <w:ind w:left="357" w:right="278"/>
        <w:jc w:val="both"/>
        <w:rPr>
          <w:sz w:val="22"/>
          <w:szCs w:val="22"/>
          <w:lang w:eastAsia="lt-LT"/>
        </w:rPr>
      </w:pPr>
      <w:r>
        <w:rPr>
          <w:sz w:val="22"/>
          <w:szCs w:val="22"/>
          <w:lang w:eastAsia="lt-LT"/>
        </w:rPr>
        <w:t xml:space="preserve">2.1. </w:t>
      </w:r>
      <w:r w:rsidR="00947246" w:rsidRPr="00F6707F">
        <w:rPr>
          <w:sz w:val="22"/>
          <w:szCs w:val="22"/>
          <w:lang w:eastAsia="lt-LT"/>
        </w:rPr>
        <w:t>Matuojama terpė – šaltas geriamasis vanduo.</w:t>
      </w:r>
      <w:r w:rsidR="003B4BD6">
        <w:rPr>
          <w:sz w:val="22"/>
          <w:szCs w:val="22"/>
          <w:lang w:eastAsia="lt-LT"/>
        </w:rPr>
        <w:t xml:space="preserve"> </w:t>
      </w:r>
      <w:r w:rsidR="00947246" w:rsidRPr="003B4BD6">
        <w:rPr>
          <w:sz w:val="22"/>
          <w:szCs w:val="22"/>
          <w:lang w:eastAsia="lt-LT"/>
        </w:rPr>
        <w:t>Prekės turi atitikti vandens srauto vertes: DN15 ilgalaikio darbo srautas Q</w:t>
      </w:r>
      <w:r w:rsidR="00947246" w:rsidRPr="003B4BD6">
        <w:rPr>
          <w:sz w:val="22"/>
          <w:szCs w:val="22"/>
          <w:vertAlign w:val="subscript"/>
          <w:lang w:eastAsia="lt-LT"/>
        </w:rPr>
        <w:t xml:space="preserve">3 </w:t>
      </w:r>
      <w:r w:rsidR="00A446E2">
        <w:rPr>
          <w:sz w:val="22"/>
          <w:szCs w:val="22"/>
          <w:lang w:eastAsia="lt-LT"/>
        </w:rPr>
        <w:t>=2</w:t>
      </w:r>
      <w:r w:rsidR="00947246" w:rsidRPr="003B4BD6">
        <w:rPr>
          <w:sz w:val="22"/>
          <w:szCs w:val="22"/>
          <w:lang w:eastAsia="lt-LT"/>
        </w:rPr>
        <w:t>,</w:t>
      </w:r>
      <w:r w:rsidR="00A446E2">
        <w:rPr>
          <w:sz w:val="22"/>
          <w:szCs w:val="22"/>
          <w:lang w:eastAsia="lt-LT"/>
        </w:rPr>
        <w:t>5</w:t>
      </w:r>
      <w:r w:rsidR="00947246" w:rsidRPr="003B4BD6">
        <w:rPr>
          <w:sz w:val="22"/>
          <w:szCs w:val="22"/>
          <w:lang w:eastAsia="lt-LT"/>
        </w:rPr>
        <w:t xml:space="preserve"> m</w:t>
      </w:r>
      <w:r w:rsidR="00947246" w:rsidRPr="003B4BD6">
        <w:rPr>
          <w:sz w:val="22"/>
          <w:szCs w:val="22"/>
          <w:vertAlign w:val="superscript"/>
          <w:lang w:eastAsia="lt-LT"/>
        </w:rPr>
        <w:t>3</w:t>
      </w:r>
      <w:r w:rsidR="00947246" w:rsidRPr="003B4BD6">
        <w:rPr>
          <w:sz w:val="22"/>
          <w:szCs w:val="22"/>
          <w:lang w:eastAsia="lt-LT"/>
        </w:rPr>
        <w:t>/h. DN20 ilgalaikio darbo srautas Q</w:t>
      </w:r>
      <w:r w:rsidR="00947246" w:rsidRPr="003B4BD6">
        <w:rPr>
          <w:sz w:val="22"/>
          <w:szCs w:val="22"/>
          <w:vertAlign w:val="subscript"/>
          <w:lang w:eastAsia="lt-LT"/>
        </w:rPr>
        <w:t xml:space="preserve">3 </w:t>
      </w:r>
      <w:r w:rsidR="00947246" w:rsidRPr="003B4BD6">
        <w:rPr>
          <w:sz w:val="22"/>
          <w:szCs w:val="22"/>
          <w:lang w:eastAsia="lt-LT"/>
        </w:rPr>
        <w:t>,=4.0 m</w:t>
      </w:r>
      <w:r w:rsidR="00947246" w:rsidRPr="003B4BD6">
        <w:rPr>
          <w:sz w:val="22"/>
          <w:szCs w:val="22"/>
          <w:vertAlign w:val="superscript"/>
          <w:lang w:eastAsia="lt-LT"/>
        </w:rPr>
        <w:t>3</w:t>
      </w:r>
      <w:r w:rsidR="00947246" w:rsidRPr="003B4BD6">
        <w:rPr>
          <w:sz w:val="22"/>
          <w:szCs w:val="22"/>
          <w:lang w:eastAsia="lt-LT"/>
        </w:rPr>
        <w:t>/h</w:t>
      </w:r>
      <w:r w:rsidR="00947246" w:rsidRPr="004653B8">
        <w:rPr>
          <w:sz w:val="22"/>
          <w:szCs w:val="22"/>
          <w:lang w:eastAsia="lt-LT"/>
        </w:rPr>
        <w:t xml:space="preserve">. </w:t>
      </w:r>
      <w:r w:rsidR="00937162" w:rsidRPr="003B4BD6">
        <w:rPr>
          <w:sz w:val="22"/>
          <w:szCs w:val="22"/>
          <w:lang w:eastAsia="lt-LT"/>
        </w:rPr>
        <w:t>DN25 ilgalaikio darbo srautas Q</w:t>
      </w:r>
      <w:r w:rsidR="00937162" w:rsidRPr="003B4BD6">
        <w:rPr>
          <w:sz w:val="22"/>
          <w:szCs w:val="22"/>
          <w:vertAlign w:val="subscript"/>
          <w:lang w:eastAsia="lt-LT"/>
        </w:rPr>
        <w:t>3</w:t>
      </w:r>
      <w:r w:rsidR="00937162" w:rsidRPr="0016643F">
        <w:rPr>
          <w:sz w:val="22"/>
          <w:szCs w:val="22"/>
          <w:vertAlign w:val="subscript"/>
          <w:lang w:eastAsia="lt-LT"/>
        </w:rPr>
        <w:t xml:space="preserve">= </w:t>
      </w:r>
      <w:r w:rsidR="00937162" w:rsidRPr="0016643F">
        <w:rPr>
          <w:sz w:val="22"/>
          <w:szCs w:val="22"/>
          <w:lang w:eastAsia="lt-LT"/>
        </w:rPr>
        <w:t xml:space="preserve">6,3 </w:t>
      </w:r>
      <w:r w:rsidR="00937162" w:rsidRPr="003B4BD6">
        <w:rPr>
          <w:sz w:val="22"/>
          <w:szCs w:val="22"/>
          <w:lang w:eastAsia="lt-LT"/>
        </w:rPr>
        <w:t>m</w:t>
      </w:r>
      <w:r w:rsidR="00937162" w:rsidRPr="003B4BD6">
        <w:rPr>
          <w:sz w:val="22"/>
          <w:szCs w:val="22"/>
          <w:vertAlign w:val="superscript"/>
          <w:lang w:eastAsia="lt-LT"/>
        </w:rPr>
        <w:t>3</w:t>
      </w:r>
      <w:r w:rsidR="00937162" w:rsidRPr="003B4BD6">
        <w:rPr>
          <w:sz w:val="22"/>
          <w:szCs w:val="22"/>
          <w:lang w:eastAsia="lt-LT"/>
        </w:rPr>
        <w:t>/h.</w:t>
      </w:r>
      <w:r w:rsidR="00A446E2">
        <w:rPr>
          <w:sz w:val="22"/>
          <w:szCs w:val="22"/>
          <w:lang w:eastAsia="lt-LT"/>
        </w:rPr>
        <w:t xml:space="preserve"> DN32</w:t>
      </w:r>
      <w:r w:rsidR="00A446E2" w:rsidRPr="00A446E2">
        <w:rPr>
          <w:sz w:val="22"/>
          <w:szCs w:val="22"/>
          <w:lang w:eastAsia="lt-LT"/>
        </w:rPr>
        <w:t xml:space="preserve"> </w:t>
      </w:r>
      <w:r w:rsidR="00A446E2" w:rsidRPr="003B4BD6">
        <w:rPr>
          <w:sz w:val="22"/>
          <w:szCs w:val="22"/>
          <w:lang w:eastAsia="lt-LT"/>
        </w:rPr>
        <w:t>ilgalaikio darbo srautas Q</w:t>
      </w:r>
      <w:r w:rsidR="00A446E2" w:rsidRPr="003B4BD6">
        <w:rPr>
          <w:sz w:val="22"/>
          <w:szCs w:val="22"/>
          <w:vertAlign w:val="subscript"/>
          <w:lang w:eastAsia="lt-LT"/>
        </w:rPr>
        <w:t>3</w:t>
      </w:r>
      <w:r w:rsidR="00A446E2" w:rsidRPr="0016643F">
        <w:rPr>
          <w:sz w:val="22"/>
          <w:szCs w:val="22"/>
          <w:vertAlign w:val="subscript"/>
          <w:lang w:eastAsia="lt-LT"/>
        </w:rPr>
        <w:t xml:space="preserve">= </w:t>
      </w:r>
      <w:r w:rsidR="00A446E2">
        <w:rPr>
          <w:sz w:val="22"/>
          <w:szCs w:val="22"/>
          <w:lang w:eastAsia="lt-LT"/>
        </w:rPr>
        <w:t>10,0</w:t>
      </w:r>
      <w:r w:rsidR="00A446E2" w:rsidRPr="0016643F">
        <w:rPr>
          <w:sz w:val="22"/>
          <w:szCs w:val="22"/>
          <w:lang w:eastAsia="lt-LT"/>
        </w:rPr>
        <w:t xml:space="preserve"> </w:t>
      </w:r>
      <w:r w:rsidR="00A446E2" w:rsidRPr="003B4BD6">
        <w:rPr>
          <w:sz w:val="22"/>
          <w:szCs w:val="22"/>
          <w:lang w:eastAsia="lt-LT"/>
        </w:rPr>
        <w:t>m</w:t>
      </w:r>
      <w:r w:rsidR="00A446E2" w:rsidRPr="003B4BD6">
        <w:rPr>
          <w:sz w:val="22"/>
          <w:szCs w:val="22"/>
          <w:vertAlign w:val="superscript"/>
          <w:lang w:eastAsia="lt-LT"/>
        </w:rPr>
        <w:t>3</w:t>
      </w:r>
      <w:r w:rsidR="00A446E2" w:rsidRPr="003B4BD6">
        <w:rPr>
          <w:sz w:val="22"/>
          <w:szCs w:val="22"/>
          <w:lang w:eastAsia="lt-LT"/>
        </w:rPr>
        <w:t>/h.</w:t>
      </w:r>
      <w:r w:rsidR="003B4BD6">
        <w:rPr>
          <w:sz w:val="22"/>
          <w:szCs w:val="22"/>
          <w:lang w:eastAsia="lt-LT"/>
        </w:rPr>
        <w:t xml:space="preserve"> </w:t>
      </w:r>
      <w:r w:rsidR="00A446E2">
        <w:rPr>
          <w:sz w:val="22"/>
          <w:szCs w:val="22"/>
          <w:lang w:eastAsia="lt-LT"/>
        </w:rPr>
        <w:t xml:space="preserve">DN40 </w:t>
      </w:r>
      <w:r w:rsidR="00A446E2" w:rsidRPr="003B4BD6">
        <w:rPr>
          <w:sz w:val="22"/>
          <w:szCs w:val="22"/>
          <w:lang w:eastAsia="lt-LT"/>
        </w:rPr>
        <w:t>ilgalaikio darbo srautas Q</w:t>
      </w:r>
      <w:r w:rsidR="00A446E2" w:rsidRPr="003B4BD6">
        <w:rPr>
          <w:sz w:val="22"/>
          <w:szCs w:val="22"/>
          <w:vertAlign w:val="subscript"/>
          <w:lang w:eastAsia="lt-LT"/>
        </w:rPr>
        <w:t>3</w:t>
      </w:r>
      <w:r w:rsidR="00A446E2" w:rsidRPr="0016643F">
        <w:rPr>
          <w:sz w:val="22"/>
          <w:szCs w:val="22"/>
          <w:vertAlign w:val="subscript"/>
          <w:lang w:eastAsia="lt-LT"/>
        </w:rPr>
        <w:t xml:space="preserve">= </w:t>
      </w:r>
      <w:r w:rsidR="00A446E2">
        <w:rPr>
          <w:sz w:val="22"/>
          <w:szCs w:val="22"/>
          <w:lang w:eastAsia="lt-LT"/>
        </w:rPr>
        <w:t>16,00</w:t>
      </w:r>
      <w:r w:rsidR="00A446E2" w:rsidRPr="0016643F">
        <w:rPr>
          <w:sz w:val="22"/>
          <w:szCs w:val="22"/>
          <w:lang w:eastAsia="lt-LT"/>
        </w:rPr>
        <w:t xml:space="preserve"> </w:t>
      </w:r>
      <w:r w:rsidR="00A446E2" w:rsidRPr="003B4BD6">
        <w:rPr>
          <w:sz w:val="22"/>
          <w:szCs w:val="22"/>
          <w:lang w:eastAsia="lt-LT"/>
        </w:rPr>
        <w:t>m</w:t>
      </w:r>
      <w:r w:rsidR="00A446E2" w:rsidRPr="003B4BD6">
        <w:rPr>
          <w:sz w:val="22"/>
          <w:szCs w:val="22"/>
          <w:vertAlign w:val="superscript"/>
          <w:lang w:eastAsia="lt-LT"/>
        </w:rPr>
        <w:t>3</w:t>
      </w:r>
      <w:r w:rsidR="00A446E2" w:rsidRPr="003B4BD6">
        <w:rPr>
          <w:sz w:val="22"/>
          <w:szCs w:val="22"/>
          <w:lang w:eastAsia="lt-LT"/>
        </w:rPr>
        <w:t>/h.</w:t>
      </w:r>
      <w:r w:rsidR="00A446E2">
        <w:rPr>
          <w:sz w:val="22"/>
          <w:szCs w:val="22"/>
          <w:lang w:eastAsia="lt-LT"/>
        </w:rPr>
        <w:t xml:space="preserve"> </w:t>
      </w:r>
      <w:r w:rsidR="00220230" w:rsidRPr="004653B8">
        <w:rPr>
          <w:sz w:val="22"/>
          <w:szCs w:val="22"/>
          <w:lang w:eastAsia="lt-LT"/>
        </w:rPr>
        <w:t>R</w:t>
      </w:r>
      <w:r w:rsidR="00A446E2">
        <w:rPr>
          <w:sz w:val="22"/>
          <w:szCs w:val="22"/>
          <w:lang w:eastAsia="lt-LT"/>
        </w:rPr>
        <w:t>≥100-H.</w:t>
      </w:r>
    </w:p>
    <w:p w14:paraId="120920F5" w14:textId="6FECB109" w:rsidR="005365CD" w:rsidRPr="005365CD" w:rsidRDefault="005365CD" w:rsidP="005365CD">
      <w:p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left="360" w:right="279"/>
        <w:jc w:val="both"/>
        <w:rPr>
          <w:sz w:val="22"/>
          <w:szCs w:val="22"/>
          <w:lang w:eastAsia="lt-LT"/>
        </w:rPr>
      </w:pPr>
      <w:r w:rsidRPr="005365CD">
        <w:rPr>
          <w:sz w:val="22"/>
          <w:szCs w:val="22"/>
          <w:lang w:eastAsia="lt-LT"/>
        </w:rPr>
        <w:t xml:space="preserve">2.2. </w:t>
      </w:r>
      <w:r>
        <w:rPr>
          <w:sz w:val="22"/>
          <w:szCs w:val="22"/>
          <w:lang w:eastAsia="lt-LT"/>
        </w:rPr>
        <w:t>DN25-40 vandens skaitikli</w:t>
      </w:r>
      <w:r w:rsidR="00B46E90">
        <w:rPr>
          <w:sz w:val="22"/>
          <w:szCs w:val="22"/>
          <w:lang w:eastAsia="lt-LT"/>
        </w:rPr>
        <w:t>ams</w:t>
      </w:r>
      <w:r>
        <w:rPr>
          <w:sz w:val="22"/>
          <w:szCs w:val="22"/>
          <w:lang w:eastAsia="lt-LT"/>
        </w:rPr>
        <w:t xml:space="preserve"> t</w:t>
      </w:r>
      <w:r w:rsidRPr="005365CD">
        <w:rPr>
          <w:sz w:val="22"/>
          <w:szCs w:val="22"/>
          <w:lang w:eastAsia="lt-LT"/>
        </w:rPr>
        <w:t>uri būti pasiūlytas toks markės modelis, kad būtų galimybė uždėti duomenų komunikacijos modulį M-Bus.</w:t>
      </w:r>
    </w:p>
    <w:p w14:paraId="65FF7184" w14:textId="6901D369" w:rsidR="00947246" w:rsidRDefault="005365CD" w:rsidP="00382108">
      <w:pPr>
        <w:pBdr>
          <w:top w:val="single" w:sz="4" w:space="1" w:color="auto"/>
          <w:left w:val="single" w:sz="4" w:space="4" w:color="auto"/>
          <w:bottom w:val="single" w:sz="4" w:space="5" w:color="auto"/>
          <w:right w:val="single" w:sz="4" w:space="4" w:color="auto"/>
          <w:between w:val="single" w:sz="4" w:space="1" w:color="auto"/>
          <w:bar w:val="single" w:sz="4" w:color="auto"/>
        </w:pBdr>
        <w:tabs>
          <w:tab w:val="left" w:pos="1122"/>
          <w:tab w:val="right" w:leader="underscore" w:pos="8280"/>
        </w:tabs>
        <w:ind w:left="357" w:right="278"/>
        <w:jc w:val="both"/>
        <w:rPr>
          <w:b/>
          <w:bCs/>
          <w:sz w:val="22"/>
          <w:szCs w:val="22"/>
          <w:lang w:eastAsia="lt-LT"/>
        </w:rPr>
      </w:pPr>
      <w:r>
        <w:rPr>
          <w:sz w:val="22"/>
          <w:szCs w:val="22"/>
          <w:lang w:eastAsia="lt-LT"/>
        </w:rPr>
        <w:t>2.3</w:t>
      </w:r>
      <w:r w:rsidR="00382108">
        <w:rPr>
          <w:sz w:val="22"/>
          <w:szCs w:val="22"/>
          <w:lang w:eastAsia="lt-LT"/>
        </w:rPr>
        <w:t xml:space="preserve">. </w:t>
      </w:r>
      <w:r w:rsidR="00947246" w:rsidRPr="003B4BD6">
        <w:rPr>
          <w:sz w:val="22"/>
          <w:szCs w:val="22"/>
          <w:lang w:eastAsia="lt-LT"/>
        </w:rPr>
        <w:t>Prekės konstrukcija turi garantuoti, kad nei Prekė nei jos reguliavimo įtaisas negalėtų būti išmontuoti ar pakeisti nepažeidus vandens skaitiklio ar kitų vandens skaitiklio apsauginių įtaisų.</w:t>
      </w:r>
      <w:r w:rsidR="003B4BD6">
        <w:rPr>
          <w:sz w:val="22"/>
          <w:szCs w:val="22"/>
          <w:lang w:eastAsia="lt-LT"/>
        </w:rPr>
        <w:t xml:space="preserve"> </w:t>
      </w:r>
    </w:p>
    <w:p w14:paraId="1515B880" w14:textId="483BD854" w:rsidR="003B4BD6" w:rsidRPr="00382108" w:rsidRDefault="003B4BD6" w:rsidP="002327DF">
      <w:pPr>
        <w:pStyle w:val="Sraopastraipa"/>
        <w:numPr>
          <w:ilvl w:val="0"/>
          <w:numId w:val="11"/>
        </w:numPr>
        <w:pBdr>
          <w:top w:val="single" w:sz="4" w:space="1" w:color="auto"/>
          <w:left w:val="single" w:sz="4" w:space="4" w:color="auto"/>
          <w:bottom w:val="single" w:sz="4" w:space="5" w:color="auto"/>
          <w:right w:val="single" w:sz="4" w:space="4" w:color="auto"/>
          <w:between w:val="single" w:sz="4" w:space="1" w:color="auto"/>
          <w:bar w:val="single" w:sz="4" w:color="auto"/>
        </w:pBdr>
        <w:tabs>
          <w:tab w:val="left" w:pos="1122"/>
          <w:tab w:val="right" w:leader="underscore" w:pos="8280"/>
        </w:tabs>
        <w:ind w:right="278"/>
        <w:rPr>
          <w:b/>
          <w:bCs/>
          <w:sz w:val="22"/>
          <w:szCs w:val="22"/>
          <w:lang w:eastAsia="lt-LT"/>
        </w:rPr>
      </w:pPr>
      <w:r w:rsidRPr="00382108">
        <w:rPr>
          <w:b/>
          <w:bCs/>
          <w:sz w:val="22"/>
          <w:szCs w:val="22"/>
          <w:lang w:eastAsia="lt-LT"/>
        </w:rPr>
        <w:t>Licencijos, sertifikavimas, Specialieji kvalifikaciniai reikalavimai tiekėjui</w:t>
      </w:r>
    </w:p>
    <w:p w14:paraId="62D85565" w14:textId="6FEBF766" w:rsidR="00947246" w:rsidRPr="00382108" w:rsidRDefault="00382108" w:rsidP="002327DF">
      <w:pPr>
        <w:pStyle w:val="Sraopastraipa"/>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sz w:val="22"/>
          <w:szCs w:val="22"/>
          <w:lang w:eastAsia="lt-LT"/>
        </w:rPr>
      </w:pPr>
      <w:r>
        <w:rPr>
          <w:sz w:val="22"/>
          <w:szCs w:val="22"/>
          <w:lang w:eastAsia="lt-LT"/>
        </w:rPr>
        <w:t xml:space="preserve"> </w:t>
      </w:r>
      <w:r w:rsidR="00947246" w:rsidRPr="00382108">
        <w:rPr>
          <w:sz w:val="22"/>
          <w:szCs w:val="22"/>
          <w:lang w:eastAsia="lt-LT"/>
        </w:rPr>
        <w:t>Prekės  turi turėti einamųjų metų pirminę patikrą.</w:t>
      </w:r>
    </w:p>
    <w:p w14:paraId="4ED1E88C" w14:textId="3F8FB2A9" w:rsidR="00D1268A" w:rsidRPr="00382108" w:rsidRDefault="00382108" w:rsidP="002327DF">
      <w:pPr>
        <w:pStyle w:val="Pagrindinistekstas2"/>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 w:val="22"/>
          <w:szCs w:val="22"/>
        </w:rPr>
      </w:pPr>
      <w:r>
        <w:rPr>
          <w:sz w:val="22"/>
          <w:szCs w:val="22"/>
        </w:rPr>
        <w:t xml:space="preserve"> </w:t>
      </w:r>
      <w:r w:rsidR="00D1268A" w:rsidRPr="00382108">
        <w:rPr>
          <w:sz w:val="22"/>
          <w:szCs w:val="22"/>
        </w:rPr>
        <w:t>Turi atitikti ES normatyvinių dokumentų ir taisyklių reikalavimus.</w:t>
      </w:r>
    </w:p>
    <w:p w14:paraId="20510013" w14:textId="77777777" w:rsidR="00947246" w:rsidRPr="00947246" w:rsidRDefault="00947246" w:rsidP="002327DF">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left="709" w:right="279"/>
        <w:rPr>
          <w:b/>
          <w:bCs/>
          <w:sz w:val="22"/>
          <w:szCs w:val="22"/>
          <w:lang w:eastAsia="lt-LT"/>
        </w:rPr>
      </w:pPr>
      <w:r w:rsidRPr="00947246">
        <w:rPr>
          <w:b/>
          <w:bCs/>
          <w:sz w:val="22"/>
          <w:szCs w:val="22"/>
          <w:lang w:eastAsia="lt-LT"/>
        </w:rPr>
        <w:t>Gamyba, tikrinimas ir testavimas</w:t>
      </w:r>
    </w:p>
    <w:p w14:paraId="6E249440" w14:textId="0F9A5ECD" w:rsidR="00947246" w:rsidRPr="00F6707F" w:rsidRDefault="00382108" w:rsidP="002327DF">
      <w:pPr>
        <w:pStyle w:val="Sraopastraipa"/>
        <w:numPr>
          <w:ilvl w:val="1"/>
          <w:numId w:val="11"/>
        </w:numPr>
        <w:pBdr>
          <w:top w:val="single" w:sz="4" w:space="1" w:color="auto"/>
          <w:left w:val="single" w:sz="4" w:space="4" w:color="auto"/>
          <w:bottom w:val="single" w:sz="4" w:space="4" w:color="auto"/>
          <w:right w:val="single" w:sz="4" w:space="4" w:color="auto"/>
          <w:between w:val="single" w:sz="4" w:space="1" w:color="auto"/>
          <w:bar w:val="single" w:sz="4" w:color="auto"/>
        </w:pBdr>
        <w:tabs>
          <w:tab w:val="left" w:pos="8460"/>
        </w:tabs>
        <w:spacing w:after="120"/>
        <w:ind w:right="279"/>
        <w:jc w:val="both"/>
        <w:rPr>
          <w:sz w:val="22"/>
          <w:szCs w:val="22"/>
          <w:lang w:eastAsia="lt-LT"/>
        </w:rPr>
      </w:pPr>
      <w:r>
        <w:rPr>
          <w:sz w:val="22"/>
          <w:szCs w:val="22"/>
          <w:lang w:eastAsia="lt-LT"/>
        </w:rPr>
        <w:t xml:space="preserve"> </w:t>
      </w:r>
      <w:r w:rsidR="00947246" w:rsidRPr="00F6707F">
        <w:rPr>
          <w:sz w:val="22"/>
          <w:szCs w:val="22"/>
          <w:lang w:eastAsia="lt-LT"/>
        </w:rPr>
        <w:t>Prekės pajungimo būdas – movinis. Prekės korpusas nerūdijančio metalo. Prekės sparnuotės ašis nerūdijančio metalo, atspari dilimui. Skaitiklio dalys kontaktuojančios su geriamuoju vandeniu turi būti pagamintos iš sveikatai nekenksmingų ir korozijai atsparių medžiagų. Skaitiklio skaičiavimo mechanizmas (sausoji dalis) turi suktis 360</w:t>
      </w:r>
      <w:r w:rsidR="00947246" w:rsidRPr="00F6707F">
        <w:rPr>
          <w:sz w:val="22"/>
          <w:szCs w:val="22"/>
          <w:vertAlign w:val="superscript"/>
          <w:lang w:eastAsia="lt-LT"/>
        </w:rPr>
        <w:t>0</w:t>
      </w:r>
      <w:r w:rsidR="00947246" w:rsidRPr="00F6707F">
        <w:rPr>
          <w:sz w:val="22"/>
          <w:szCs w:val="22"/>
          <w:lang w:eastAsia="lt-LT"/>
        </w:rPr>
        <w:t>.</w:t>
      </w:r>
    </w:p>
    <w:p w14:paraId="0C583CBC" w14:textId="2BD4E8A1" w:rsidR="00947246" w:rsidRPr="00F6707F" w:rsidRDefault="00382108" w:rsidP="002327DF">
      <w:pPr>
        <w:pStyle w:val="Sraopastraipa"/>
        <w:numPr>
          <w:ilvl w:val="1"/>
          <w:numId w:val="11"/>
        </w:numPr>
        <w:pBdr>
          <w:top w:val="single" w:sz="4" w:space="1" w:color="auto"/>
          <w:left w:val="single" w:sz="4" w:space="4" w:color="auto"/>
          <w:bottom w:val="single" w:sz="4" w:space="4" w:color="auto"/>
          <w:right w:val="single" w:sz="4" w:space="4" w:color="auto"/>
          <w:between w:val="single" w:sz="4" w:space="1" w:color="auto"/>
          <w:bar w:val="single" w:sz="4" w:color="auto"/>
        </w:pBdr>
        <w:tabs>
          <w:tab w:val="left" w:pos="8460"/>
        </w:tabs>
        <w:spacing w:after="120"/>
        <w:ind w:right="279"/>
        <w:jc w:val="both"/>
        <w:rPr>
          <w:i/>
          <w:sz w:val="22"/>
          <w:szCs w:val="22"/>
          <w:lang w:eastAsia="lt-LT"/>
        </w:rPr>
      </w:pPr>
      <w:r>
        <w:rPr>
          <w:sz w:val="22"/>
          <w:szCs w:val="22"/>
          <w:lang w:eastAsia="lt-LT"/>
        </w:rPr>
        <w:t xml:space="preserve"> </w:t>
      </w:r>
      <w:r w:rsidR="00947246" w:rsidRPr="00F6707F">
        <w:rPr>
          <w:sz w:val="22"/>
          <w:szCs w:val="22"/>
          <w:lang w:eastAsia="lt-LT"/>
        </w:rPr>
        <w:t>Prekės turi būti apsaugotos nuo bet kokio išorinio statinio magnetinio lauko poveikio prie įvairių skaitiklio darbo srautų.</w:t>
      </w:r>
    </w:p>
    <w:p w14:paraId="301EB7EA" w14:textId="77777777" w:rsidR="00947246" w:rsidRPr="00082634" w:rsidRDefault="00947246" w:rsidP="002327DF">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082634">
        <w:rPr>
          <w:b/>
          <w:bCs/>
          <w:sz w:val="22"/>
          <w:szCs w:val="22"/>
          <w:lang w:eastAsia="lt-LT"/>
        </w:rPr>
        <w:t>Pakuotės ir transportavimas</w:t>
      </w:r>
    </w:p>
    <w:p w14:paraId="33E1505F" w14:textId="689E1506" w:rsidR="00071ABF" w:rsidRPr="00082634" w:rsidRDefault="00071ABF" w:rsidP="002327DF">
      <w:pPr>
        <w:pStyle w:val="Sraopastraipa"/>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sz w:val="22"/>
          <w:szCs w:val="22"/>
          <w:lang w:eastAsia="lt-LT"/>
        </w:rPr>
      </w:pPr>
      <w:r w:rsidRPr="00082634">
        <w:rPr>
          <w:sz w:val="22"/>
          <w:szCs w:val="22"/>
          <w:lang w:eastAsia="lt-LT"/>
        </w:rPr>
        <w:t xml:space="preserve"> </w:t>
      </w:r>
      <w:r w:rsidR="00947246" w:rsidRPr="00082634">
        <w:rPr>
          <w:sz w:val="22"/>
          <w:szCs w:val="22"/>
          <w:lang w:eastAsia="lt-LT"/>
        </w:rPr>
        <w:t>Prekes pateikti supakuotas dėžutėse. Komplektaciją sudaro: skaitiklio pasas – 1 vnt.; jungiamieji antgaliai ir guminės tarpinės atitinkančios skaitiklio diametrą</w:t>
      </w:r>
      <w:r w:rsidRPr="00082634">
        <w:rPr>
          <w:sz w:val="22"/>
          <w:szCs w:val="22"/>
          <w:lang w:eastAsia="lt-LT"/>
        </w:rPr>
        <w:t xml:space="preserve"> </w:t>
      </w:r>
      <w:r w:rsidR="00947246" w:rsidRPr="00082634">
        <w:rPr>
          <w:sz w:val="22"/>
          <w:szCs w:val="22"/>
          <w:lang w:eastAsia="lt-LT"/>
        </w:rPr>
        <w:t>-</w:t>
      </w:r>
      <w:r w:rsidRPr="00082634">
        <w:rPr>
          <w:sz w:val="22"/>
          <w:szCs w:val="22"/>
          <w:lang w:eastAsia="lt-LT"/>
        </w:rPr>
        <w:t xml:space="preserve"> </w:t>
      </w:r>
      <w:r w:rsidR="00947246" w:rsidRPr="00082634">
        <w:rPr>
          <w:sz w:val="22"/>
          <w:szCs w:val="22"/>
          <w:lang w:eastAsia="lt-LT"/>
        </w:rPr>
        <w:t>2 vnt. Ant dėžutės viršaus turi būti ši informacija</w:t>
      </w:r>
      <w:r w:rsidRPr="00082634">
        <w:rPr>
          <w:sz w:val="22"/>
          <w:szCs w:val="22"/>
          <w:lang w:eastAsia="lt-LT"/>
        </w:rPr>
        <w:t xml:space="preserve"> (</w:t>
      </w:r>
      <w:r w:rsidR="00947246" w:rsidRPr="00082634">
        <w:rPr>
          <w:sz w:val="22"/>
          <w:szCs w:val="22"/>
          <w:lang w:eastAsia="lt-LT"/>
        </w:rPr>
        <w:t>atitikimas reikalavimui bus nustatomas iš pateiktų pavyzdžių):</w:t>
      </w:r>
      <w:r w:rsidRPr="00082634">
        <w:rPr>
          <w:sz w:val="22"/>
          <w:szCs w:val="22"/>
          <w:lang w:eastAsia="lt-LT"/>
        </w:rPr>
        <w:t xml:space="preserve"> prekės modelis, prekės diametras, prekės montažinis ilgis, prekės gamyklinis numeris ir prekės patikros data.</w:t>
      </w:r>
    </w:p>
    <w:p w14:paraId="2EE34733" w14:textId="04B0B884" w:rsidR="00947246" w:rsidRDefault="00382108" w:rsidP="002327DF">
      <w:pPr>
        <w:pStyle w:val="Sraopastraipa"/>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sz w:val="22"/>
          <w:szCs w:val="22"/>
          <w:lang w:eastAsia="lt-LT"/>
        </w:rPr>
      </w:pPr>
      <w:r w:rsidRPr="00082634">
        <w:rPr>
          <w:sz w:val="22"/>
          <w:szCs w:val="22"/>
          <w:lang w:eastAsia="lt-LT"/>
        </w:rPr>
        <w:t xml:space="preserve"> </w:t>
      </w:r>
      <w:r w:rsidR="00947246" w:rsidRPr="00082634">
        <w:rPr>
          <w:sz w:val="22"/>
          <w:szCs w:val="22"/>
          <w:lang w:eastAsia="lt-LT"/>
        </w:rPr>
        <w:t>Dėžutės supakuotos į kartonines dėžes su nuo</w:t>
      </w:r>
      <w:r w:rsidR="00082634" w:rsidRPr="00082634">
        <w:rPr>
          <w:sz w:val="22"/>
          <w:szCs w:val="22"/>
          <w:lang w:eastAsia="lt-LT"/>
        </w:rPr>
        <w:t>seklia gamyklinių numerių seka užrašyta a</w:t>
      </w:r>
      <w:r w:rsidR="00947246" w:rsidRPr="00082634">
        <w:rPr>
          <w:sz w:val="22"/>
          <w:szCs w:val="22"/>
          <w:lang w:eastAsia="lt-LT"/>
        </w:rPr>
        <w:t>nt dėžės</w:t>
      </w:r>
      <w:r w:rsidR="00082634" w:rsidRPr="00082634">
        <w:rPr>
          <w:sz w:val="22"/>
          <w:szCs w:val="22"/>
          <w:lang w:eastAsia="lt-LT"/>
        </w:rPr>
        <w:t>.</w:t>
      </w:r>
      <w:r w:rsidR="00947246" w:rsidRPr="00082634">
        <w:rPr>
          <w:sz w:val="22"/>
          <w:szCs w:val="22"/>
          <w:lang w:eastAsia="lt-LT"/>
        </w:rPr>
        <w:t xml:space="preserve"> </w:t>
      </w:r>
    </w:p>
    <w:p w14:paraId="0AA342F3" w14:textId="509811A3" w:rsidR="00CC4E7B" w:rsidRPr="00B46E90" w:rsidRDefault="00CC4E7B" w:rsidP="002327DF">
      <w:pPr>
        <w:pStyle w:val="Sraopastraipa"/>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sz w:val="22"/>
          <w:szCs w:val="22"/>
          <w:lang w:eastAsia="lt-LT"/>
        </w:rPr>
      </w:pPr>
      <w:r>
        <w:rPr>
          <w:sz w:val="22"/>
          <w:szCs w:val="22"/>
          <w:lang w:eastAsia="lt-LT"/>
        </w:rPr>
        <w:t xml:space="preserve"> </w:t>
      </w:r>
      <w:r w:rsidRPr="00B46E90">
        <w:rPr>
          <w:sz w:val="22"/>
          <w:szCs w:val="22"/>
          <w:lang w:eastAsia="lt-LT"/>
        </w:rPr>
        <w:t>DN15-20 skaitiklių dėžutės supakuotos į kartonines dėžes ne daugiau kaip po 20 vnt.</w:t>
      </w:r>
    </w:p>
    <w:p w14:paraId="6BA7F6CF" w14:textId="1AC80156" w:rsidR="00071ABF" w:rsidRPr="00082634" w:rsidRDefault="00382108" w:rsidP="002327DF">
      <w:pPr>
        <w:pStyle w:val="Sraopastraipa"/>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sz w:val="22"/>
          <w:szCs w:val="22"/>
          <w:lang w:eastAsia="lt-LT"/>
        </w:rPr>
      </w:pPr>
      <w:r w:rsidRPr="00082634">
        <w:rPr>
          <w:sz w:val="22"/>
          <w:szCs w:val="22"/>
          <w:lang w:eastAsia="lt-LT"/>
        </w:rPr>
        <w:t xml:space="preserve"> </w:t>
      </w:r>
      <w:r w:rsidR="00071ABF" w:rsidRPr="00082634">
        <w:rPr>
          <w:sz w:val="22"/>
          <w:szCs w:val="22"/>
          <w:lang w:eastAsia="lt-LT"/>
        </w:rPr>
        <w:t>Prekės turi būti pateiktos nepažeistos ir nepažeistose pakuotėse.</w:t>
      </w:r>
      <w:r w:rsidR="00B46E90">
        <w:rPr>
          <w:sz w:val="22"/>
          <w:szCs w:val="22"/>
          <w:lang w:eastAsia="lt-LT"/>
        </w:rPr>
        <w:t xml:space="preserve"> Skirtingo </w:t>
      </w:r>
      <w:r w:rsidR="00386CD4">
        <w:rPr>
          <w:sz w:val="22"/>
          <w:szCs w:val="22"/>
          <w:lang w:eastAsia="lt-LT"/>
        </w:rPr>
        <w:t>diametro skaitikliai turi būti supakuoti ant atskirų palečių.</w:t>
      </w:r>
    </w:p>
    <w:p w14:paraId="1E3D8838" w14:textId="5DE60974" w:rsidR="00071ABF" w:rsidRDefault="00382108" w:rsidP="002327DF">
      <w:pPr>
        <w:pStyle w:val="Pagrindinistekstas2"/>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 w:val="22"/>
          <w:szCs w:val="22"/>
        </w:rPr>
      </w:pPr>
      <w:r w:rsidRPr="00082634">
        <w:rPr>
          <w:sz w:val="22"/>
          <w:szCs w:val="22"/>
        </w:rPr>
        <w:t xml:space="preserve"> </w:t>
      </w:r>
      <w:r w:rsidR="00071ABF" w:rsidRPr="00082634">
        <w:rPr>
          <w:sz w:val="22"/>
          <w:szCs w:val="22"/>
        </w:rPr>
        <w:t>Supakuoti skaitikliai gabenami bet kokiu dengtu transportu. Gabena</w:t>
      </w:r>
      <w:r w:rsidR="00B46E90">
        <w:rPr>
          <w:sz w:val="22"/>
          <w:szCs w:val="22"/>
        </w:rPr>
        <w:t>n</w:t>
      </w:r>
      <w:r w:rsidR="00071ABF" w:rsidRPr="00082634">
        <w:rPr>
          <w:sz w:val="22"/>
          <w:szCs w:val="22"/>
        </w:rPr>
        <w:t>t skaitikliai turi būti patikimai įtvirtinti, siekiant išvengti smūgių ir galimybės judėti transporto viduje.</w:t>
      </w:r>
    </w:p>
    <w:p w14:paraId="5941AA54" w14:textId="472887BF" w:rsidR="00CC4E7B" w:rsidRDefault="00F87EC7" w:rsidP="002327DF">
      <w:pPr>
        <w:pStyle w:val="Pagrindinistekstas2"/>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 w:val="22"/>
          <w:szCs w:val="22"/>
        </w:rPr>
      </w:pPr>
      <w:r>
        <w:rPr>
          <w:sz w:val="22"/>
          <w:szCs w:val="22"/>
        </w:rPr>
        <w:t xml:space="preserve"> Transporto priemonė turi būti su kėlimo įranga (hidraulinis keltuvas ar kita lygiavertė įranga), užtikrinti saugų ir efektyvų iškrovimą.</w:t>
      </w:r>
    </w:p>
    <w:p w14:paraId="78EC82CD" w14:textId="5A567D39" w:rsidR="00F87EC7" w:rsidRPr="00082634" w:rsidRDefault="00B46E90" w:rsidP="002327DF">
      <w:pPr>
        <w:pStyle w:val="Pagrindinistekstas2"/>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 w:val="22"/>
          <w:szCs w:val="22"/>
        </w:rPr>
      </w:pPr>
      <w:r>
        <w:rPr>
          <w:sz w:val="22"/>
          <w:szCs w:val="22"/>
        </w:rPr>
        <w:lastRenderedPageBreak/>
        <w:t xml:space="preserve"> Prekės pristatomos su iškrovimo paslauga.</w:t>
      </w:r>
    </w:p>
    <w:p w14:paraId="67CEEE5D" w14:textId="3929CC7B" w:rsidR="00947246" w:rsidRPr="00082634" w:rsidRDefault="00947246" w:rsidP="002327DF">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082634">
        <w:rPr>
          <w:b/>
          <w:bCs/>
          <w:sz w:val="22"/>
          <w:szCs w:val="22"/>
          <w:lang w:eastAsia="lt-LT"/>
        </w:rPr>
        <w:t>Reikalavimai dėl pristatymo, įdiegimo/montavimo ir priėmimo–perdavimo</w:t>
      </w:r>
    </w:p>
    <w:p w14:paraId="2A988136" w14:textId="2BA998D6" w:rsidR="00AE0B87" w:rsidRPr="0065091B" w:rsidRDefault="00F6707F" w:rsidP="00382108">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120"/>
        <w:ind w:left="374" w:right="279"/>
        <w:jc w:val="both"/>
        <w:rPr>
          <w:spacing w:val="-2"/>
          <w:sz w:val="18"/>
          <w:szCs w:val="18"/>
          <w:lang w:eastAsia="lt-LT"/>
        </w:rPr>
      </w:pPr>
      <w:r>
        <w:rPr>
          <w:sz w:val="22"/>
          <w:szCs w:val="22"/>
          <w:lang w:eastAsia="lt-LT"/>
        </w:rPr>
        <w:t>6.</w:t>
      </w:r>
      <w:r w:rsidR="00D1268A">
        <w:rPr>
          <w:sz w:val="22"/>
          <w:szCs w:val="22"/>
          <w:lang w:eastAsia="lt-LT"/>
        </w:rPr>
        <w:t>1</w:t>
      </w:r>
      <w:r>
        <w:rPr>
          <w:sz w:val="22"/>
          <w:szCs w:val="22"/>
          <w:lang w:eastAsia="lt-LT"/>
        </w:rPr>
        <w:t>.</w:t>
      </w:r>
      <w:r w:rsidR="00AE0B87">
        <w:rPr>
          <w:sz w:val="22"/>
          <w:szCs w:val="22"/>
          <w:lang w:eastAsia="lt-LT"/>
        </w:rPr>
        <w:t xml:space="preserve"> </w:t>
      </w:r>
      <w:r w:rsidR="00AE0B87" w:rsidRPr="0065091B">
        <w:rPr>
          <w:sz w:val="22"/>
          <w:szCs w:val="22"/>
        </w:rPr>
        <w:t xml:space="preserve">Vandens skaitikliai turės būti pristatomi ir iškraunami Pirkėjo nurodytoje vietoje Aukštaičių g. 43, Kaunas per 40 kalendorinių dienų nuo </w:t>
      </w:r>
      <w:r w:rsidR="00082634" w:rsidRPr="0065091B">
        <w:rPr>
          <w:sz w:val="22"/>
          <w:szCs w:val="22"/>
        </w:rPr>
        <w:t>P</w:t>
      </w:r>
      <w:r w:rsidR="00D1268A" w:rsidRPr="0065091B">
        <w:rPr>
          <w:sz w:val="22"/>
          <w:szCs w:val="22"/>
        </w:rPr>
        <w:t>irkėjo</w:t>
      </w:r>
      <w:r w:rsidR="00AE0B87" w:rsidRPr="0065091B">
        <w:rPr>
          <w:sz w:val="22"/>
          <w:szCs w:val="22"/>
        </w:rPr>
        <w:t xml:space="preserve"> pateikto užsakymo dienos.</w:t>
      </w:r>
      <w:r w:rsidR="0065074B">
        <w:rPr>
          <w:sz w:val="22"/>
          <w:szCs w:val="22"/>
        </w:rPr>
        <w:t xml:space="preserve"> </w:t>
      </w:r>
      <w:r w:rsidR="00AE0B87" w:rsidRPr="0065091B">
        <w:rPr>
          <w:sz w:val="22"/>
          <w:szCs w:val="22"/>
        </w:rPr>
        <w:t xml:space="preserve">Užsakymas bus pateiktas Tiekėjo sutartyje nurodytu el. paštu. </w:t>
      </w:r>
      <w:r w:rsidR="00AE0B87" w:rsidRPr="0065091B">
        <w:rPr>
          <w:rFonts w:eastAsia="Calibri"/>
          <w:sz w:val="22"/>
          <w:szCs w:val="22"/>
          <w:lang w:eastAsia="lt-LT"/>
        </w:rPr>
        <w:t>Prekės turi būti pristatomos Pirkėjo darbo valandomis (pirmadienį – ketvirtadienį 7</w:t>
      </w:r>
      <w:r w:rsidR="00AE0B87" w:rsidRPr="0065091B">
        <w:rPr>
          <w:rFonts w:eastAsia="Calibri"/>
          <w:sz w:val="22"/>
          <w:szCs w:val="22"/>
          <w:vertAlign w:val="superscript"/>
          <w:lang w:eastAsia="lt-LT"/>
        </w:rPr>
        <w:t>00</w:t>
      </w:r>
      <w:r w:rsidR="00AE0B87" w:rsidRPr="0065091B">
        <w:rPr>
          <w:rFonts w:eastAsia="Calibri"/>
          <w:sz w:val="22"/>
          <w:szCs w:val="22"/>
          <w:lang w:eastAsia="lt-LT"/>
        </w:rPr>
        <w:t>- 16</w:t>
      </w:r>
      <w:r w:rsidR="00AE0B87" w:rsidRPr="0065091B">
        <w:rPr>
          <w:rFonts w:eastAsia="Calibri"/>
          <w:sz w:val="22"/>
          <w:szCs w:val="22"/>
          <w:vertAlign w:val="superscript"/>
          <w:lang w:eastAsia="lt-LT"/>
        </w:rPr>
        <w:t>00</w:t>
      </w:r>
      <w:r w:rsidR="00AE0B87" w:rsidRPr="0065091B">
        <w:rPr>
          <w:rFonts w:eastAsia="Calibri"/>
          <w:sz w:val="22"/>
          <w:szCs w:val="22"/>
          <w:lang w:eastAsia="lt-LT"/>
        </w:rPr>
        <w:t xml:space="preserve"> (pietūs 11</w:t>
      </w:r>
      <w:r w:rsidR="00AE0B87" w:rsidRPr="0065091B">
        <w:rPr>
          <w:rFonts w:eastAsia="Calibri"/>
          <w:sz w:val="22"/>
          <w:szCs w:val="22"/>
          <w:vertAlign w:val="superscript"/>
          <w:lang w:eastAsia="lt-LT"/>
        </w:rPr>
        <w:t>00</w:t>
      </w:r>
      <w:r w:rsidR="00AE0B87" w:rsidRPr="0065091B">
        <w:rPr>
          <w:rFonts w:eastAsia="Calibri"/>
          <w:sz w:val="22"/>
          <w:szCs w:val="22"/>
          <w:lang w:eastAsia="lt-LT"/>
        </w:rPr>
        <w:t>-11</w:t>
      </w:r>
      <w:r w:rsidR="00AE0B87" w:rsidRPr="0065091B">
        <w:rPr>
          <w:rFonts w:eastAsia="Calibri"/>
          <w:sz w:val="22"/>
          <w:szCs w:val="22"/>
          <w:vertAlign w:val="superscript"/>
          <w:lang w:eastAsia="lt-LT"/>
        </w:rPr>
        <w:t>45</w:t>
      </w:r>
      <w:r w:rsidR="00AE0B87" w:rsidRPr="0065091B">
        <w:rPr>
          <w:rFonts w:eastAsia="Calibri"/>
          <w:sz w:val="22"/>
          <w:szCs w:val="22"/>
          <w:lang w:eastAsia="lt-LT"/>
        </w:rPr>
        <w:t>), penktadienį 7</w:t>
      </w:r>
      <w:r w:rsidR="00AE0B87" w:rsidRPr="0065091B">
        <w:rPr>
          <w:rFonts w:eastAsia="Calibri"/>
          <w:sz w:val="22"/>
          <w:szCs w:val="22"/>
          <w:vertAlign w:val="superscript"/>
          <w:lang w:eastAsia="lt-LT"/>
        </w:rPr>
        <w:t>00</w:t>
      </w:r>
      <w:r w:rsidR="00AE0B87" w:rsidRPr="0065091B">
        <w:rPr>
          <w:rFonts w:eastAsia="Calibri"/>
          <w:sz w:val="22"/>
          <w:szCs w:val="22"/>
          <w:lang w:eastAsia="lt-LT"/>
        </w:rPr>
        <w:t>-14</w:t>
      </w:r>
      <w:r w:rsidR="00AE0B87" w:rsidRPr="0065091B">
        <w:rPr>
          <w:rFonts w:eastAsia="Calibri"/>
          <w:sz w:val="22"/>
          <w:szCs w:val="22"/>
          <w:vertAlign w:val="superscript"/>
          <w:lang w:eastAsia="lt-LT"/>
        </w:rPr>
        <w:t>30</w:t>
      </w:r>
      <w:r w:rsidR="00AE0B87" w:rsidRPr="0065091B">
        <w:rPr>
          <w:rFonts w:eastAsia="Calibri"/>
          <w:sz w:val="22"/>
          <w:szCs w:val="22"/>
          <w:lang w:eastAsia="lt-LT"/>
        </w:rPr>
        <w:t xml:space="preserve"> (pietūs 11</w:t>
      </w:r>
      <w:r w:rsidR="00AE0B87" w:rsidRPr="0065091B">
        <w:rPr>
          <w:rFonts w:eastAsia="Calibri"/>
          <w:sz w:val="22"/>
          <w:szCs w:val="22"/>
          <w:vertAlign w:val="superscript"/>
          <w:lang w:eastAsia="lt-LT"/>
        </w:rPr>
        <w:t>00</w:t>
      </w:r>
      <w:r w:rsidR="00AE0B87" w:rsidRPr="0065091B">
        <w:rPr>
          <w:rFonts w:eastAsia="Calibri"/>
          <w:sz w:val="22"/>
          <w:szCs w:val="22"/>
          <w:lang w:eastAsia="lt-LT"/>
        </w:rPr>
        <w:t>-11</w:t>
      </w:r>
      <w:r w:rsidR="00AE0B87" w:rsidRPr="0065091B">
        <w:rPr>
          <w:rFonts w:eastAsia="Calibri"/>
          <w:sz w:val="22"/>
          <w:szCs w:val="22"/>
          <w:vertAlign w:val="superscript"/>
          <w:lang w:eastAsia="lt-LT"/>
        </w:rPr>
        <w:t>30</w:t>
      </w:r>
      <w:r w:rsidR="00AE0B87" w:rsidRPr="0065091B">
        <w:rPr>
          <w:rFonts w:eastAsia="Calibri"/>
          <w:sz w:val="22"/>
          <w:szCs w:val="22"/>
          <w:lang w:eastAsia="lt-LT"/>
        </w:rPr>
        <w:t>)).</w:t>
      </w:r>
    </w:p>
    <w:p w14:paraId="49ECCBE1" w14:textId="0A4D7A03" w:rsidR="00947246" w:rsidRPr="0065091B" w:rsidRDefault="00F6707F" w:rsidP="00382108">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120"/>
        <w:ind w:left="374" w:right="279"/>
        <w:jc w:val="both"/>
        <w:rPr>
          <w:sz w:val="22"/>
          <w:szCs w:val="22"/>
          <w:lang w:eastAsia="lt-LT"/>
        </w:rPr>
      </w:pPr>
      <w:r w:rsidRPr="0065091B">
        <w:rPr>
          <w:sz w:val="22"/>
          <w:szCs w:val="22"/>
          <w:lang w:eastAsia="lt-LT"/>
        </w:rPr>
        <w:t>6.</w:t>
      </w:r>
      <w:r w:rsidR="00D1268A" w:rsidRPr="0065091B">
        <w:rPr>
          <w:sz w:val="22"/>
          <w:szCs w:val="22"/>
          <w:lang w:eastAsia="lt-LT"/>
        </w:rPr>
        <w:t>2</w:t>
      </w:r>
      <w:r w:rsidRPr="0065091B">
        <w:rPr>
          <w:sz w:val="22"/>
          <w:szCs w:val="22"/>
          <w:lang w:eastAsia="lt-LT"/>
        </w:rPr>
        <w:t xml:space="preserve">. </w:t>
      </w:r>
      <w:r w:rsidR="00947246" w:rsidRPr="0065091B">
        <w:rPr>
          <w:sz w:val="22"/>
          <w:szCs w:val="22"/>
          <w:lang w:eastAsia="lt-LT"/>
        </w:rPr>
        <w:t>Kartu su Prekėmis (kiekvieną kartą) pateikti Prekių perdavimo – priėmimo aktą, kuriame turi būti nurodytas vandens skaitiklio diametras, patikros atlikimo data, vnt. skaičius.</w:t>
      </w:r>
    </w:p>
    <w:p w14:paraId="039B3608" w14:textId="61B52EA7" w:rsidR="005D09B1" w:rsidRPr="00947246" w:rsidRDefault="005D09B1" w:rsidP="00EA69E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120"/>
        <w:ind w:left="374" w:right="279"/>
        <w:jc w:val="both"/>
        <w:rPr>
          <w:spacing w:val="-2"/>
          <w:sz w:val="18"/>
          <w:szCs w:val="18"/>
          <w:lang w:eastAsia="lt-LT"/>
        </w:rPr>
      </w:pPr>
      <w:r w:rsidRPr="0065091B">
        <w:rPr>
          <w:sz w:val="22"/>
          <w:szCs w:val="22"/>
          <w:lang w:eastAsia="lt-LT"/>
        </w:rPr>
        <w:t>6.</w:t>
      </w:r>
      <w:r w:rsidR="00D1268A" w:rsidRPr="0065091B">
        <w:rPr>
          <w:sz w:val="22"/>
          <w:szCs w:val="22"/>
          <w:lang w:eastAsia="lt-LT"/>
        </w:rPr>
        <w:t>3</w:t>
      </w:r>
      <w:r w:rsidRPr="0065091B">
        <w:rPr>
          <w:sz w:val="22"/>
          <w:szCs w:val="22"/>
          <w:lang w:eastAsia="lt-LT"/>
        </w:rPr>
        <w:t xml:space="preserve">. </w:t>
      </w:r>
      <w:r w:rsidR="00AE0B87" w:rsidRPr="0065091B">
        <w:rPr>
          <w:sz w:val="22"/>
          <w:szCs w:val="22"/>
          <w:lang w:eastAsia="lt-LT"/>
        </w:rPr>
        <w:t>Skaitikliai bus perkami pagal poreikį. Pirkėjas neįsipareigoja nupirkti viso kiekio.</w:t>
      </w:r>
    </w:p>
    <w:p w14:paraId="1C564FFB" w14:textId="77777777" w:rsidR="00947246" w:rsidRPr="00947246" w:rsidRDefault="00947246" w:rsidP="002327DF">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947246">
        <w:rPr>
          <w:b/>
          <w:bCs/>
          <w:sz w:val="22"/>
          <w:szCs w:val="22"/>
          <w:lang w:eastAsia="lt-LT"/>
        </w:rPr>
        <w:t>Kokybės kontrolė</w:t>
      </w:r>
    </w:p>
    <w:p w14:paraId="5F4FC5F3" w14:textId="7822DAB9" w:rsidR="00947246" w:rsidRPr="0065091B" w:rsidRDefault="00382108" w:rsidP="002327DF">
      <w:pPr>
        <w:pStyle w:val="Sraopastraipa"/>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i/>
          <w:sz w:val="22"/>
          <w:szCs w:val="22"/>
          <w:lang w:eastAsia="lt-LT"/>
        </w:rPr>
      </w:pPr>
      <w:r w:rsidRPr="0065091B">
        <w:rPr>
          <w:sz w:val="22"/>
          <w:szCs w:val="22"/>
          <w:lang w:eastAsia="lt-LT"/>
        </w:rPr>
        <w:t xml:space="preserve"> </w:t>
      </w:r>
      <w:r w:rsidR="00947246" w:rsidRPr="0065091B">
        <w:rPr>
          <w:sz w:val="22"/>
          <w:szCs w:val="22"/>
          <w:lang w:eastAsia="lt-LT"/>
        </w:rPr>
        <w:t>Prekės turi atitikti Matavimo priemonių techninio reglamento reikalavimus, patvirtintus Lietuvos Respublikos ūkio ministro 2015-10-30 įsakymu Nr. 4-699.</w:t>
      </w:r>
    </w:p>
    <w:p w14:paraId="1269ECDF" w14:textId="318EC64C" w:rsidR="00947246" w:rsidRPr="0065091B" w:rsidRDefault="00382108" w:rsidP="002327DF">
      <w:pPr>
        <w:pStyle w:val="Sraopastraipa"/>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sz w:val="22"/>
          <w:szCs w:val="22"/>
          <w:lang w:eastAsia="lt-LT"/>
        </w:rPr>
      </w:pPr>
      <w:r w:rsidRPr="0065091B">
        <w:rPr>
          <w:sz w:val="22"/>
          <w:szCs w:val="22"/>
          <w:lang w:eastAsia="lt-LT"/>
        </w:rPr>
        <w:t xml:space="preserve"> </w:t>
      </w:r>
      <w:r w:rsidR="00947246" w:rsidRPr="0065091B">
        <w:rPr>
          <w:sz w:val="22"/>
          <w:szCs w:val="22"/>
          <w:lang w:eastAsia="lt-LT"/>
        </w:rPr>
        <w:t>Prekės turi atitikti Matavimo priemonių teisinio metrologinio reglamentavimo taisyklių reikalavimus, patvirtintus Lietuvos Respublikos ūkio ministro 2014-10-24 įsakymu Nr. 4-761. Šalto vandens skaitikliai turi patekti į Matavimo priemonių techninio reglamento taik</w:t>
      </w:r>
      <w:r w:rsidR="0065091B" w:rsidRPr="0065091B">
        <w:rPr>
          <w:sz w:val="22"/>
          <w:szCs w:val="22"/>
          <w:lang w:eastAsia="lt-LT"/>
        </w:rPr>
        <w:t xml:space="preserve">ymo sritį, taip pat ženklinami </w:t>
      </w:r>
      <w:r w:rsidR="00947246" w:rsidRPr="0065091B">
        <w:rPr>
          <w:sz w:val="22"/>
          <w:szCs w:val="22"/>
          <w:lang w:eastAsia="lt-LT"/>
        </w:rPr>
        <w:t>CE</w:t>
      </w:r>
      <w:r w:rsidR="0065091B" w:rsidRPr="0065091B">
        <w:rPr>
          <w:sz w:val="22"/>
          <w:szCs w:val="22"/>
          <w:lang w:eastAsia="lt-LT"/>
        </w:rPr>
        <w:t xml:space="preserve"> </w:t>
      </w:r>
      <w:r w:rsidR="00947246" w:rsidRPr="0065091B">
        <w:rPr>
          <w:sz w:val="22"/>
          <w:szCs w:val="22"/>
          <w:lang w:eastAsia="lt-LT"/>
        </w:rPr>
        <w:t>ženklu ir papildomu metrologiniu ženklu, kurį sudaro stačiakampyje įraš</w:t>
      </w:r>
      <w:r w:rsidR="0065091B" w:rsidRPr="0065091B">
        <w:rPr>
          <w:sz w:val="22"/>
          <w:szCs w:val="22"/>
          <w:lang w:eastAsia="lt-LT"/>
        </w:rPr>
        <w:t xml:space="preserve">yta didžioji raidė </w:t>
      </w:r>
      <w:r w:rsidR="00947246" w:rsidRPr="0065091B">
        <w:rPr>
          <w:sz w:val="22"/>
          <w:szCs w:val="22"/>
          <w:lang w:eastAsia="lt-LT"/>
        </w:rPr>
        <w:t>M ir du paskutiniai ženklo patvirtinimo metų skaitmenys. Ant matavimo priemonės turi būti žymimas pask</w:t>
      </w:r>
      <w:r w:rsidR="00FF03C5" w:rsidRPr="0065091B">
        <w:rPr>
          <w:sz w:val="22"/>
          <w:szCs w:val="22"/>
          <w:lang w:eastAsia="lt-LT"/>
        </w:rPr>
        <w:t>e</w:t>
      </w:r>
      <w:r w:rsidR="00947246" w:rsidRPr="0065091B">
        <w:rPr>
          <w:sz w:val="22"/>
          <w:szCs w:val="22"/>
          <w:lang w:eastAsia="lt-LT"/>
        </w:rPr>
        <w:t>lbtosios įstaigos identifi</w:t>
      </w:r>
      <w:r w:rsidR="0065091B" w:rsidRPr="0065091B">
        <w:rPr>
          <w:sz w:val="22"/>
          <w:szCs w:val="22"/>
          <w:lang w:eastAsia="lt-LT"/>
        </w:rPr>
        <w:t xml:space="preserve">kavimo numeris, jis rašomas po </w:t>
      </w:r>
      <w:r w:rsidR="00947246" w:rsidRPr="0065091B">
        <w:rPr>
          <w:sz w:val="22"/>
          <w:szCs w:val="22"/>
          <w:lang w:eastAsia="lt-LT"/>
        </w:rPr>
        <w:t>CE ženklo ir papildomo metrologinio ženklo M.</w:t>
      </w:r>
    </w:p>
    <w:p w14:paraId="04B0E894" w14:textId="4871AEC6" w:rsidR="00947246" w:rsidRPr="0065091B" w:rsidRDefault="00382108" w:rsidP="002327DF">
      <w:pPr>
        <w:pStyle w:val="Sraopastraipa"/>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sz w:val="22"/>
          <w:szCs w:val="22"/>
          <w:lang w:eastAsia="lt-LT"/>
        </w:rPr>
      </w:pPr>
      <w:r w:rsidRPr="0065091B">
        <w:rPr>
          <w:sz w:val="22"/>
          <w:szCs w:val="22"/>
          <w:lang w:eastAsia="lt-LT"/>
        </w:rPr>
        <w:t xml:space="preserve"> </w:t>
      </w:r>
      <w:r w:rsidR="00947246" w:rsidRPr="0065091B">
        <w:rPr>
          <w:sz w:val="22"/>
          <w:szCs w:val="22"/>
          <w:lang w:eastAsia="lt-LT"/>
        </w:rPr>
        <w:t xml:space="preserve">Ženklai ir žymenys: ant vandens skaitiklio </w:t>
      </w:r>
      <w:r w:rsidR="00720114" w:rsidRPr="0065091B">
        <w:rPr>
          <w:sz w:val="22"/>
          <w:szCs w:val="22"/>
          <w:lang w:eastAsia="lt-LT"/>
        </w:rPr>
        <w:t>ciferblato (skaičiavimo mechanizmo informacinės plokštės)</w:t>
      </w:r>
      <w:r w:rsidR="00947246" w:rsidRPr="0065091B">
        <w:rPr>
          <w:sz w:val="22"/>
          <w:szCs w:val="22"/>
          <w:lang w:eastAsia="lt-LT"/>
        </w:rPr>
        <w:t xml:space="preserve"> turi būti nurodyta informacija: skaitiklio gamyklinis numeris, brūkšninis kodas</w:t>
      </w:r>
      <w:r w:rsidR="00F6707F" w:rsidRPr="0065091B">
        <w:rPr>
          <w:sz w:val="22"/>
          <w:szCs w:val="22"/>
          <w:lang w:eastAsia="lt-LT"/>
        </w:rPr>
        <w:t xml:space="preserve"> (BAR(EAN))</w:t>
      </w:r>
      <w:r w:rsidR="00947246" w:rsidRPr="0065091B">
        <w:rPr>
          <w:sz w:val="22"/>
          <w:szCs w:val="22"/>
          <w:lang w:eastAsia="lt-LT"/>
        </w:rPr>
        <w:t>, gamintojo pavadinimas arba prekės ženklas; Europos Sąjungos tyrimo sertifikato numeris, vandens kiekio matavimo vienetai; ilgalaikio darbo srautas Q</w:t>
      </w:r>
      <w:r w:rsidR="00947246" w:rsidRPr="0065091B">
        <w:rPr>
          <w:sz w:val="22"/>
          <w:szCs w:val="22"/>
          <w:vertAlign w:val="subscript"/>
          <w:lang w:eastAsia="lt-LT"/>
        </w:rPr>
        <w:t>3</w:t>
      </w:r>
      <w:r w:rsidR="00947246" w:rsidRPr="0065091B">
        <w:rPr>
          <w:sz w:val="22"/>
          <w:szCs w:val="22"/>
          <w:lang w:eastAsia="lt-LT"/>
        </w:rPr>
        <w:t xml:space="preserve"> (m3/h), matavimo ribos vertė R, gamybos metai ir serijos numeris, CE ženklas ir papildomas metrologijos ženklas, ant vandens skaitiklio korpuso - viena arba dvi rodyklės rodančios vandens tekėjimo kryptį.</w:t>
      </w:r>
    </w:p>
    <w:p w14:paraId="11D726C6" w14:textId="4BDD6E63" w:rsidR="00947246" w:rsidRPr="0065091B" w:rsidRDefault="00382108" w:rsidP="002327DF">
      <w:pPr>
        <w:pStyle w:val="Sraopastraipa"/>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i/>
          <w:sz w:val="22"/>
          <w:szCs w:val="22"/>
          <w:lang w:eastAsia="lt-LT"/>
        </w:rPr>
      </w:pPr>
      <w:r w:rsidRPr="0065091B">
        <w:rPr>
          <w:sz w:val="22"/>
          <w:szCs w:val="22"/>
          <w:lang w:eastAsia="lt-LT"/>
        </w:rPr>
        <w:t xml:space="preserve"> </w:t>
      </w:r>
      <w:r w:rsidR="00947246" w:rsidRPr="0065091B">
        <w:rPr>
          <w:sz w:val="22"/>
          <w:szCs w:val="22"/>
          <w:lang w:eastAsia="lt-LT"/>
        </w:rPr>
        <w:t>Prekių patikros galiojimo laikas turi atitikti Teisinei metrologijai priskirtų matavimo priemonių grupių ir laiko intervalų tarp periodinių patikrų sąraše numatytus laiko intervalus, patvirtintus Lietuvos Respublikos ūkio ministro 201</w:t>
      </w:r>
      <w:r w:rsidR="009C0CF8">
        <w:rPr>
          <w:sz w:val="22"/>
          <w:szCs w:val="22"/>
          <w:lang w:eastAsia="lt-LT"/>
        </w:rPr>
        <w:t>4</w:t>
      </w:r>
      <w:r w:rsidR="00947246" w:rsidRPr="0065091B">
        <w:rPr>
          <w:sz w:val="22"/>
          <w:szCs w:val="22"/>
          <w:lang w:eastAsia="lt-LT"/>
        </w:rPr>
        <w:t>-0</w:t>
      </w:r>
      <w:r w:rsidR="009C0CF8">
        <w:rPr>
          <w:sz w:val="22"/>
          <w:szCs w:val="22"/>
          <w:lang w:eastAsia="lt-LT"/>
        </w:rPr>
        <w:t>8-01 įsakymu Nr. 4-52</w:t>
      </w:r>
      <w:r w:rsidR="00947246" w:rsidRPr="0065091B">
        <w:rPr>
          <w:sz w:val="22"/>
          <w:szCs w:val="22"/>
          <w:lang w:eastAsia="lt-LT"/>
        </w:rPr>
        <w:t>3.</w:t>
      </w:r>
    </w:p>
    <w:p w14:paraId="1E41474B" w14:textId="31604C95" w:rsidR="00FF03C5" w:rsidRPr="0065091B" w:rsidRDefault="00382108" w:rsidP="002327DF">
      <w:pPr>
        <w:pStyle w:val="Pagrindinistekstas2"/>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 w:val="22"/>
          <w:szCs w:val="22"/>
        </w:rPr>
      </w:pPr>
      <w:r w:rsidRPr="0065091B">
        <w:rPr>
          <w:sz w:val="22"/>
          <w:szCs w:val="22"/>
        </w:rPr>
        <w:t xml:space="preserve"> </w:t>
      </w:r>
      <w:r w:rsidR="00FF03C5" w:rsidRPr="0065091B">
        <w:rPr>
          <w:sz w:val="22"/>
          <w:szCs w:val="22"/>
        </w:rPr>
        <w:t>Pirkėjas skaitiklių pristatymo metu patikrina ar skaitiklio pakuotė nepažeista ir pateikta pilna komplektacija. Prekės turi būti naujos, kokybiškos ir pilnai atitikti Pirkėjo keliamiems reikalavimams</w:t>
      </w:r>
      <w:r w:rsidR="00FF03C5" w:rsidRPr="0065091B">
        <w:rPr>
          <w:rFonts w:ascii="Arial" w:hAnsi="Arial" w:cs="Arial"/>
          <w:sz w:val="22"/>
          <w:szCs w:val="22"/>
        </w:rPr>
        <w:t>.</w:t>
      </w:r>
    </w:p>
    <w:p w14:paraId="2D7C40FB" w14:textId="7EDC80C0" w:rsidR="00FF03C5" w:rsidRPr="0065091B" w:rsidRDefault="00FF03C5" w:rsidP="00382108">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sz w:val="22"/>
          <w:szCs w:val="22"/>
        </w:rPr>
      </w:pPr>
      <w:r w:rsidRPr="0065091B">
        <w:rPr>
          <w:sz w:val="22"/>
          <w:szCs w:val="22"/>
        </w:rPr>
        <w:t>7.</w:t>
      </w:r>
      <w:r w:rsidR="00FE1D11" w:rsidRPr="0065091B">
        <w:rPr>
          <w:sz w:val="22"/>
          <w:szCs w:val="22"/>
        </w:rPr>
        <w:t>6</w:t>
      </w:r>
      <w:r w:rsidRPr="0065091B">
        <w:rPr>
          <w:sz w:val="22"/>
          <w:szCs w:val="22"/>
        </w:rPr>
        <w:t>.</w:t>
      </w:r>
      <w:r w:rsidR="00382108" w:rsidRPr="0065091B">
        <w:rPr>
          <w:sz w:val="22"/>
          <w:szCs w:val="22"/>
        </w:rPr>
        <w:t xml:space="preserve"> </w:t>
      </w:r>
      <w:r w:rsidRPr="0065091B">
        <w:rPr>
          <w:sz w:val="22"/>
          <w:szCs w:val="22"/>
        </w:rPr>
        <w:t>Tiekėjas prisiima atsakomybę ir pilną nuo</w:t>
      </w:r>
      <w:r w:rsidR="0065091B" w:rsidRPr="0065091B">
        <w:rPr>
          <w:sz w:val="22"/>
          <w:szCs w:val="22"/>
        </w:rPr>
        <w:t>s</w:t>
      </w:r>
      <w:r w:rsidRPr="0065091B">
        <w:rPr>
          <w:sz w:val="22"/>
          <w:szCs w:val="22"/>
        </w:rPr>
        <w:t>tolių</w:t>
      </w:r>
      <w:r w:rsidR="0065091B" w:rsidRPr="0065091B">
        <w:rPr>
          <w:sz w:val="22"/>
          <w:szCs w:val="22"/>
        </w:rPr>
        <w:t xml:space="preserve"> atlyginimą, jei dėl pateiktos P</w:t>
      </w:r>
      <w:r w:rsidRPr="0065091B">
        <w:rPr>
          <w:sz w:val="22"/>
          <w:szCs w:val="22"/>
        </w:rPr>
        <w:t>rekės kokybės ar neatitikimo, Pirkėjas patirs nuostolių.</w:t>
      </w:r>
    </w:p>
    <w:p w14:paraId="0A32243A" w14:textId="120F723C" w:rsidR="00FE1D11" w:rsidRPr="0065091B" w:rsidRDefault="00FF03C5" w:rsidP="00382108">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sz w:val="22"/>
          <w:szCs w:val="22"/>
        </w:rPr>
      </w:pPr>
      <w:r w:rsidRPr="0065091B">
        <w:rPr>
          <w:sz w:val="22"/>
          <w:szCs w:val="22"/>
        </w:rPr>
        <w:t>7.</w:t>
      </w:r>
      <w:r w:rsidR="00FE1D11" w:rsidRPr="0065091B">
        <w:rPr>
          <w:sz w:val="22"/>
          <w:szCs w:val="22"/>
        </w:rPr>
        <w:t>7.</w:t>
      </w:r>
      <w:r w:rsidR="00382108" w:rsidRPr="0065091B">
        <w:rPr>
          <w:sz w:val="22"/>
          <w:szCs w:val="22"/>
        </w:rPr>
        <w:t xml:space="preserve"> </w:t>
      </w:r>
      <w:r w:rsidR="0065091B" w:rsidRPr="0065091B">
        <w:rPr>
          <w:sz w:val="22"/>
          <w:szCs w:val="22"/>
        </w:rPr>
        <w:t>Jei paaiškėja, kad P</w:t>
      </w:r>
      <w:r w:rsidRPr="0065091B">
        <w:rPr>
          <w:sz w:val="22"/>
          <w:szCs w:val="22"/>
        </w:rPr>
        <w:t xml:space="preserve">rekės turi defektų, atrodo arba veikia ne taip kaip nurodyta techninėje specifikacijoje, Tiekėjas privalo pakeisti jas naujomis. </w:t>
      </w:r>
    </w:p>
    <w:p w14:paraId="450A46B1" w14:textId="4ED61B78" w:rsidR="00FF03C5" w:rsidRPr="00FE1D11" w:rsidRDefault="0065091B" w:rsidP="00382108">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sz w:val="22"/>
          <w:szCs w:val="22"/>
        </w:rPr>
      </w:pPr>
      <w:r w:rsidRPr="0065091B">
        <w:rPr>
          <w:sz w:val="22"/>
          <w:szCs w:val="22"/>
        </w:rPr>
        <w:t>7.8. Nekokybiškos P</w:t>
      </w:r>
      <w:r w:rsidR="00FE1D11" w:rsidRPr="0065091B">
        <w:rPr>
          <w:sz w:val="22"/>
          <w:szCs w:val="22"/>
        </w:rPr>
        <w:t>rekės turi būti pakeistos ne vėliau kaip per 30 kalendorinių dienų nuo pranešimo  išsiuntimo el. paštu dienos, jeigu nesutariama kitaip.</w:t>
      </w:r>
    </w:p>
    <w:p w14:paraId="05F72578" w14:textId="77777777" w:rsidR="00947246" w:rsidRPr="00947246" w:rsidRDefault="00947246" w:rsidP="002327DF">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947246">
        <w:rPr>
          <w:b/>
          <w:bCs/>
          <w:sz w:val="22"/>
          <w:szCs w:val="22"/>
          <w:lang w:eastAsia="lt-LT"/>
        </w:rPr>
        <w:t>Dokumentacija, instrukcijos</w:t>
      </w:r>
    </w:p>
    <w:p w14:paraId="7E992936" w14:textId="087C5CD2" w:rsidR="00947246" w:rsidRPr="0065091B" w:rsidRDefault="00382108" w:rsidP="002327DF">
      <w:pPr>
        <w:pStyle w:val="Sraopastraipa"/>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sz w:val="22"/>
          <w:szCs w:val="22"/>
          <w:lang w:eastAsia="lt-LT"/>
        </w:rPr>
      </w:pPr>
      <w:r w:rsidRPr="0065091B">
        <w:rPr>
          <w:sz w:val="22"/>
          <w:szCs w:val="22"/>
          <w:lang w:eastAsia="lt-LT"/>
        </w:rPr>
        <w:t xml:space="preserve"> </w:t>
      </w:r>
      <w:r w:rsidR="00685B5A" w:rsidRPr="0065091B">
        <w:rPr>
          <w:sz w:val="22"/>
          <w:szCs w:val="22"/>
          <w:lang w:eastAsia="lt-LT"/>
        </w:rPr>
        <w:t xml:space="preserve">Kartu </w:t>
      </w:r>
      <w:r w:rsidR="003337BA" w:rsidRPr="0065091B">
        <w:rPr>
          <w:sz w:val="22"/>
          <w:szCs w:val="22"/>
          <w:lang w:eastAsia="lt-LT"/>
        </w:rPr>
        <w:t>su pasiūlymu pateikti reikalingi dokumentai</w:t>
      </w:r>
      <w:r w:rsidR="0065091B" w:rsidRPr="0065091B">
        <w:rPr>
          <w:sz w:val="22"/>
          <w:szCs w:val="22"/>
          <w:lang w:eastAsia="lt-LT"/>
        </w:rPr>
        <w:t>,</w:t>
      </w:r>
      <w:r w:rsidR="00685B5A" w:rsidRPr="0065091B">
        <w:rPr>
          <w:sz w:val="22"/>
          <w:szCs w:val="22"/>
          <w:lang w:eastAsia="lt-LT"/>
        </w:rPr>
        <w:t xml:space="preserve"> nurodyta Pasiūlymo formos lentelėje.</w:t>
      </w:r>
    </w:p>
    <w:p w14:paraId="48EA103D" w14:textId="77777777" w:rsidR="00947246" w:rsidRPr="00947246" w:rsidRDefault="00947246" w:rsidP="002327DF">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sz w:val="22"/>
          <w:szCs w:val="22"/>
          <w:lang w:eastAsia="lt-LT"/>
        </w:rPr>
      </w:pPr>
      <w:r w:rsidRPr="00947246">
        <w:rPr>
          <w:b/>
          <w:sz w:val="22"/>
          <w:szCs w:val="22"/>
          <w:lang w:eastAsia="lt-LT"/>
        </w:rPr>
        <w:t>Intelektinės nuosavybės teisių perdavimas</w:t>
      </w:r>
    </w:p>
    <w:p w14:paraId="339104F5" w14:textId="2757CA28" w:rsidR="00947246" w:rsidRPr="00382108" w:rsidRDefault="00947246" w:rsidP="00947246">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74" w:right="279"/>
        <w:rPr>
          <w:sz w:val="22"/>
          <w:szCs w:val="22"/>
          <w:lang w:eastAsia="lt-LT"/>
        </w:rPr>
      </w:pPr>
      <w:r w:rsidRPr="0065091B">
        <w:rPr>
          <w:sz w:val="22"/>
          <w:szCs w:val="22"/>
          <w:lang w:eastAsia="lt-LT"/>
        </w:rPr>
        <w:t>Neaktualu</w:t>
      </w:r>
      <w:r w:rsidR="0065091B">
        <w:rPr>
          <w:sz w:val="22"/>
          <w:szCs w:val="22"/>
          <w:lang w:eastAsia="lt-LT"/>
        </w:rPr>
        <w:t>.</w:t>
      </w:r>
    </w:p>
    <w:p w14:paraId="5D77FA94" w14:textId="77777777" w:rsidR="00947246" w:rsidRPr="00947246" w:rsidRDefault="00947246" w:rsidP="002327DF">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947246">
        <w:rPr>
          <w:b/>
          <w:bCs/>
          <w:sz w:val="22"/>
          <w:szCs w:val="22"/>
          <w:lang w:eastAsia="lt-LT"/>
        </w:rPr>
        <w:t>Apmokymas</w:t>
      </w:r>
    </w:p>
    <w:p w14:paraId="261D2773" w14:textId="4D1BD0EE" w:rsidR="00947246" w:rsidRPr="00382108" w:rsidRDefault="00947246" w:rsidP="00947246">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after="120"/>
        <w:ind w:left="374" w:right="279"/>
        <w:rPr>
          <w:sz w:val="22"/>
          <w:szCs w:val="22"/>
          <w:lang w:eastAsia="lt-LT"/>
        </w:rPr>
      </w:pPr>
      <w:r w:rsidRPr="0065091B">
        <w:rPr>
          <w:sz w:val="22"/>
          <w:szCs w:val="22"/>
          <w:lang w:eastAsia="lt-LT"/>
        </w:rPr>
        <w:t>Neaktualu</w:t>
      </w:r>
      <w:r w:rsidR="0065091B">
        <w:rPr>
          <w:sz w:val="22"/>
          <w:szCs w:val="22"/>
          <w:lang w:eastAsia="lt-LT"/>
        </w:rPr>
        <w:t>.</w:t>
      </w:r>
    </w:p>
    <w:p w14:paraId="046C2E9B" w14:textId="77777777" w:rsidR="00382108" w:rsidRDefault="00947246" w:rsidP="002327DF">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947246">
        <w:rPr>
          <w:b/>
          <w:bCs/>
          <w:sz w:val="22"/>
          <w:szCs w:val="22"/>
          <w:lang w:eastAsia="lt-LT"/>
        </w:rPr>
        <w:lastRenderedPageBreak/>
        <w:t>Garantinio laikotarpio įsipareigojimai</w:t>
      </w:r>
      <w:r w:rsidR="00382108">
        <w:rPr>
          <w:b/>
          <w:bCs/>
          <w:sz w:val="22"/>
          <w:szCs w:val="22"/>
          <w:lang w:eastAsia="lt-LT"/>
        </w:rPr>
        <w:t xml:space="preserve"> </w:t>
      </w:r>
    </w:p>
    <w:p w14:paraId="30A3268D" w14:textId="77777777" w:rsidR="00382108" w:rsidRPr="0065091B" w:rsidRDefault="001841FB" w:rsidP="00382108">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left="360" w:right="279"/>
        <w:jc w:val="both"/>
        <w:rPr>
          <w:b/>
          <w:bCs/>
          <w:sz w:val="22"/>
          <w:szCs w:val="22"/>
          <w:lang w:eastAsia="lt-LT"/>
        </w:rPr>
      </w:pPr>
      <w:r w:rsidRPr="00382108">
        <w:rPr>
          <w:sz w:val="22"/>
          <w:szCs w:val="22"/>
          <w:lang w:eastAsia="lt-LT"/>
        </w:rPr>
        <w:t>11.</w:t>
      </w:r>
      <w:r w:rsidRPr="0065091B">
        <w:rPr>
          <w:sz w:val="22"/>
          <w:szCs w:val="22"/>
          <w:lang w:eastAsia="lt-LT"/>
        </w:rPr>
        <w:t>1. Prekėms suteikiamas ne trumpesnis kaip 2 metų garantinis laikotarpis. Garantiniu laikotarpiu ant Prekės skaičiavimo mechanizmo apsauginio dangtelio ar kitų plastmasinių dalių negali atsirasti suaižėjimo ar kitų deformacijos požymių.</w:t>
      </w:r>
      <w:r w:rsidR="00382108" w:rsidRPr="0065091B">
        <w:rPr>
          <w:b/>
          <w:bCs/>
          <w:sz w:val="22"/>
          <w:szCs w:val="22"/>
          <w:lang w:eastAsia="lt-LT"/>
        </w:rPr>
        <w:t xml:space="preserve"> </w:t>
      </w:r>
    </w:p>
    <w:p w14:paraId="527A40C4" w14:textId="58A798F0" w:rsidR="001841FB" w:rsidRPr="00382108" w:rsidRDefault="001841FB" w:rsidP="00382108">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left="360" w:right="279"/>
        <w:jc w:val="both"/>
        <w:rPr>
          <w:b/>
          <w:bCs/>
          <w:sz w:val="22"/>
          <w:szCs w:val="22"/>
          <w:lang w:eastAsia="lt-LT"/>
        </w:rPr>
      </w:pPr>
      <w:r w:rsidRPr="0065091B">
        <w:rPr>
          <w:sz w:val="22"/>
          <w:szCs w:val="22"/>
          <w:lang w:eastAsia="lt-LT"/>
        </w:rPr>
        <w:t xml:space="preserve">11.2. </w:t>
      </w:r>
      <w:r w:rsidRPr="0065091B">
        <w:rPr>
          <w:sz w:val="22"/>
          <w:szCs w:val="22"/>
        </w:rPr>
        <w:t>Garantiniu laikotarpiu tiekėjas įsipareigoja ne vėliau kaip per 30 dienų savo sąskaita pakeisti netinkamas naudoti prekes naujomis. Į iškvietimą telefonu ar el. paštu dėl gedimo garantiniu laikotarpiu tiekėjas turi reaguoti greičiau nei per 24 (dvidešimt keturias) valandas darbo dienomis.</w:t>
      </w:r>
    </w:p>
    <w:p w14:paraId="437E2AA3" w14:textId="77777777" w:rsidR="00382108" w:rsidRDefault="00947246" w:rsidP="002327DF">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947246">
        <w:rPr>
          <w:b/>
          <w:bCs/>
          <w:sz w:val="22"/>
          <w:szCs w:val="22"/>
          <w:lang w:eastAsia="lt-LT"/>
        </w:rPr>
        <w:t>Ženklinimas</w:t>
      </w:r>
      <w:r w:rsidR="00382108">
        <w:rPr>
          <w:b/>
          <w:bCs/>
          <w:sz w:val="22"/>
          <w:szCs w:val="22"/>
          <w:lang w:eastAsia="lt-LT"/>
        </w:rPr>
        <w:t xml:space="preserve"> </w:t>
      </w:r>
    </w:p>
    <w:p w14:paraId="44D33F1B" w14:textId="1BDA583A" w:rsidR="00947246" w:rsidRPr="00382108" w:rsidRDefault="001841FB" w:rsidP="00382108">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left="360" w:right="279"/>
        <w:jc w:val="both"/>
        <w:rPr>
          <w:b/>
          <w:bCs/>
          <w:sz w:val="22"/>
          <w:szCs w:val="22"/>
          <w:lang w:eastAsia="lt-LT"/>
        </w:rPr>
      </w:pPr>
      <w:r w:rsidRPr="00382108">
        <w:rPr>
          <w:sz w:val="22"/>
          <w:szCs w:val="22"/>
          <w:lang w:eastAsia="lt-LT"/>
        </w:rPr>
        <w:t>12.1.</w:t>
      </w:r>
      <w:r w:rsidR="00382108">
        <w:rPr>
          <w:sz w:val="22"/>
          <w:szCs w:val="22"/>
          <w:lang w:eastAsia="lt-LT"/>
        </w:rPr>
        <w:t xml:space="preserve"> </w:t>
      </w:r>
      <w:r w:rsidR="005F301B" w:rsidRPr="0065091B">
        <w:rPr>
          <w:sz w:val="22"/>
          <w:szCs w:val="22"/>
          <w:lang w:eastAsia="lt-LT"/>
        </w:rPr>
        <w:t>CE</w:t>
      </w:r>
      <w:r w:rsidR="00F937DE" w:rsidRPr="0065091B">
        <w:rPr>
          <w:sz w:val="22"/>
          <w:szCs w:val="22"/>
          <w:lang w:eastAsia="lt-LT"/>
        </w:rPr>
        <w:t xml:space="preserve"> ženklu ir papildomu metrologiniu ženklu, kurį sudaro stačia</w:t>
      </w:r>
      <w:r w:rsidR="0065091B" w:rsidRPr="0065091B">
        <w:rPr>
          <w:sz w:val="22"/>
          <w:szCs w:val="22"/>
          <w:lang w:eastAsia="lt-LT"/>
        </w:rPr>
        <w:t xml:space="preserve">kampyje įrašyta didžioji raidė </w:t>
      </w:r>
      <w:r w:rsidR="00F937DE" w:rsidRPr="0065091B">
        <w:rPr>
          <w:sz w:val="22"/>
          <w:szCs w:val="22"/>
          <w:lang w:eastAsia="lt-LT"/>
        </w:rPr>
        <w:t>M ir du paskutiniai ženklo patvirtinimo metų skaitmenys.</w:t>
      </w:r>
    </w:p>
    <w:p w14:paraId="7728D528" w14:textId="77777777" w:rsidR="00947246" w:rsidRPr="00947246" w:rsidRDefault="00947246" w:rsidP="002327DF">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947246">
        <w:rPr>
          <w:b/>
          <w:bCs/>
          <w:sz w:val="22"/>
          <w:szCs w:val="22"/>
          <w:lang w:eastAsia="lt-LT"/>
        </w:rPr>
        <w:t>Kiti reikalavimai</w:t>
      </w:r>
    </w:p>
    <w:p w14:paraId="582C0BF0" w14:textId="6818F62B" w:rsidR="00DA3A3A" w:rsidRPr="00F82404" w:rsidRDefault="00DA3A3A" w:rsidP="002327DF">
      <w:pPr>
        <w:pStyle w:val="Sraopastraipa"/>
        <w:widowControl w:val="0"/>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ind w:right="278"/>
        <w:jc w:val="both"/>
        <w:rPr>
          <w:sz w:val="22"/>
          <w:szCs w:val="22"/>
          <w:lang w:eastAsia="lt-LT"/>
        </w:rPr>
      </w:pPr>
      <w:r w:rsidRPr="00F82404">
        <w:rPr>
          <w:rFonts w:eastAsia="Calibri"/>
          <w:sz w:val="22"/>
          <w:szCs w:val="22"/>
          <w:lang w:eastAsia="lt-LT"/>
        </w:rPr>
        <w:t>Kartu su pasiūlymu pateikti užpildytą 1 lentelę.</w:t>
      </w:r>
    </w:p>
    <w:p w14:paraId="1396E3EF" w14:textId="0145D714" w:rsidR="00DB0477" w:rsidRPr="00F82404" w:rsidRDefault="0065091B" w:rsidP="002327DF">
      <w:pPr>
        <w:pStyle w:val="Sraopastraipa"/>
        <w:widowControl w:val="0"/>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ind w:right="278"/>
        <w:jc w:val="both"/>
        <w:rPr>
          <w:sz w:val="22"/>
          <w:szCs w:val="22"/>
          <w:lang w:eastAsia="lt-LT"/>
        </w:rPr>
      </w:pPr>
      <w:r w:rsidRPr="00F82404">
        <w:rPr>
          <w:sz w:val="22"/>
          <w:szCs w:val="22"/>
          <w:lang w:eastAsia="lt-LT"/>
        </w:rPr>
        <w:t>Pirkėjas</w:t>
      </w:r>
      <w:r w:rsidR="00B03738" w:rsidRPr="00F82404">
        <w:rPr>
          <w:sz w:val="22"/>
          <w:szCs w:val="22"/>
          <w:lang w:eastAsia="lt-LT"/>
        </w:rPr>
        <w:t xml:space="preserve"> skaitiklius naudoja pakartotinai juos suremontuodamas, pakeisdamas susidėvėjusias detales ir atlikęs metrologinę pati</w:t>
      </w:r>
      <w:r w:rsidRPr="00F82404">
        <w:rPr>
          <w:sz w:val="22"/>
          <w:szCs w:val="22"/>
          <w:lang w:eastAsia="lt-LT"/>
        </w:rPr>
        <w:t>k</w:t>
      </w:r>
      <w:r w:rsidR="00B03738" w:rsidRPr="00F82404">
        <w:rPr>
          <w:sz w:val="22"/>
          <w:szCs w:val="22"/>
          <w:lang w:eastAsia="lt-LT"/>
        </w:rPr>
        <w:t xml:space="preserve">rą taip pratęsdamas skaitiklio gyvavimo ciklą, kaip tai yra numatyta </w:t>
      </w:r>
      <w:r w:rsidR="00DB0477" w:rsidRPr="00F82404">
        <w:rPr>
          <w:sz w:val="22"/>
          <w:szCs w:val="22"/>
          <w:lang w:eastAsia="lt-LT"/>
        </w:rPr>
        <w:t>Lietuvos Respublikos aplinkos ministro 2022 m. gruodžio 13 d. įsakymu Nr. D1-401 patvirtintą „Aplinkos apsaugos kriterijų taikymo, vykdant žaliuosius pirkimus, tvarkos aprašą“ (toliau – Tvarkos aprašas) Tvarkos aprašo 4.4 papunktį (savarankiškai nustatomi aplinkos apsaugos kriterijai) 4.4.4.4. papunkčio nuostatose: “4.4.4.4. prekė yra tvirta, ilgaamžė, funkcionali, ji ar jos sudedamosios dalys tinka naudoti daug kartų ir (ar) lengvai pataisomos, ir (ar) pakeičiamos“.</w:t>
      </w:r>
    </w:p>
    <w:p w14:paraId="17C4EEB8" w14:textId="331A461A" w:rsidR="00AF6B0C" w:rsidRDefault="00385093" w:rsidP="00AF6B0C">
      <w:pPr>
        <w:tabs>
          <w:tab w:val="left" w:pos="3192"/>
          <w:tab w:val="right" w:leader="underscore" w:pos="8640"/>
        </w:tabs>
        <w:ind w:left="5103" w:hanging="4923"/>
        <w:jc w:val="center"/>
        <w:rPr>
          <w:b/>
          <w:lang w:eastAsia="lt-LT"/>
        </w:rPr>
      </w:pPr>
      <w:r>
        <w:rPr>
          <w:rFonts w:eastAsia="Arial Unicode MS" w:cs="Arial Unicode MS"/>
          <w:b/>
          <w:sz w:val="22"/>
          <w:szCs w:val="22"/>
          <w:bdr w:val="nil"/>
          <w:lang w:eastAsia="lt-LT"/>
        </w:rPr>
        <w:br w:type="page"/>
      </w:r>
      <w:r w:rsidR="00AF6B0C">
        <w:rPr>
          <w:rFonts w:eastAsia="Arial Unicode MS" w:cs="Arial Unicode MS"/>
          <w:b/>
          <w:sz w:val="22"/>
          <w:szCs w:val="22"/>
          <w:bdr w:val="nil"/>
          <w:lang w:eastAsia="lt-LT"/>
        </w:rPr>
        <w:lastRenderedPageBreak/>
        <w:t xml:space="preserve">PREKIŲ </w:t>
      </w:r>
      <w:r w:rsidR="00AF6B0C" w:rsidRPr="00AF6B0C">
        <w:rPr>
          <w:b/>
          <w:lang w:eastAsia="lt-LT"/>
        </w:rPr>
        <w:t>TECHNINĖ SPECIFIKACIJA</w:t>
      </w:r>
    </w:p>
    <w:p w14:paraId="7181167B" w14:textId="6B12C2BB" w:rsidR="00AF6B0C" w:rsidRPr="009E5550" w:rsidRDefault="00AF6B0C" w:rsidP="00AF6B0C">
      <w:pPr>
        <w:widowControl w:val="0"/>
        <w:tabs>
          <w:tab w:val="right" w:leader="underscore" w:pos="6946"/>
        </w:tabs>
        <w:autoSpaceDE w:val="0"/>
        <w:autoSpaceDN w:val="0"/>
        <w:adjustRightInd w:val="0"/>
        <w:ind w:left="2835" w:hanging="2551"/>
        <w:jc w:val="center"/>
        <w:rPr>
          <w:b/>
          <w:sz w:val="22"/>
          <w:szCs w:val="22"/>
          <w:lang w:eastAsia="lt-LT"/>
        </w:rPr>
      </w:pPr>
      <w:r>
        <w:rPr>
          <w:b/>
          <w:sz w:val="22"/>
          <w:szCs w:val="22"/>
          <w:lang w:eastAsia="lt-LT"/>
        </w:rPr>
        <w:t>II DALIS  ŠALTO VANDENS SKAITIKLIAI</w:t>
      </w:r>
      <w:r w:rsidRPr="009E5550">
        <w:rPr>
          <w:b/>
          <w:sz w:val="22"/>
          <w:szCs w:val="22"/>
          <w:lang w:eastAsia="lt-LT"/>
        </w:rPr>
        <w:t xml:space="preserve"> </w:t>
      </w:r>
      <w:r>
        <w:rPr>
          <w:b/>
          <w:sz w:val="22"/>
          <w:szCs w:val="22"/>
          <w:lang w:eastAsia="lt-LT"/>
        </w:rPr>
        <w:t xml:space="preserve">DN 50 </w:t>
      </w:r>
      <w:r w:rsidRPr="00833BB9">
        <w:rPr>
          <w:b/>
        </w:rPr>
        <w:t>÷</w:t>
      </w:r>
      <w:r>
        <w:rPr>
          <w:b/>
        </w:rPr>
        <w:t xml:space="preserve"> 150</w:t>
      </w:r>
    </w:p>
    <w:p w14:paraId="08F60A38" w14:textId="77777777" w:rsidR="00AF6B0C" w:rsidRPr="00AF6B0C" w:rsidRDefault="00AF6B0C" w:rsidP="00AF6B0C">
      <w:pPr>
        <w:tabs>
          <w:tab w:val="left" w:pos="3192"/>
          <w:tab w:val="right" w:leader="underscore" w:pos="8640"/>
        </w:tabs>
        <w:ind w:left="5103" w:hanging="4923"/>
        <w:jc w:val="center"/>
        <w:rPr>
          <w:b/>
          <w:lang w:eastAsia="lt-LT"/>
        </w:rPr>
      </w:pPr>
    </w:p>
    <w:p w14:paraId="7906D5DE" w14:textId="77777777" w:rsidR="00AF6B0C" w:rsidRPr="00AF6B0C" w:rsidRDefault="00AF6B0C" w:rsidP="00AF6B0C">
      <w:pPr>
        <w:ind w:left="5102"/>
        <w:jc w:val="center"/>
        <w:rPr>
          <w:lang w:eastAsia="lt-LT"/>
        </w:rPr>
      </w:pPr>
    </w:p>
    <w:p w14:paraId="16479B5D" w14:textId="77777777" w:rsidR="00AF6B0C" w:rsidRPr="00AF6B0C" w:rsidRDefault="00AF6B0C" w:rsidP="00AF6B0C">
      <w:pPr>
        <w:widowControl w:val="0"/>
        <w:tabs>
          <w:tab w:val="left" w:pos="3192"/>
          <w:tab w:val="right" w:leader="underscore" w:pos="8640"/>
        </w:tabs>
        <w:autoSpaceDE w:val="0"/>
        <w:autoSpaceDN w:val="0"/>
        <w:adjustRightInd w:val="0"/>
        <w:ind w:left="5103" w:hanging="4923"/>
        <w:jc w:val="both"/>
        <w:rPr>
          <w:b/>
          <w:lang w:eastAsia="lt-LT"/>
        </w:rPr>
      </w:pPr>
    </w:p>
    <w:p w14:paraId="5420000C" w14:textId="77777777" w:rsidR="00AF6B0C" w:rsidRPr="00AF6B0C" w:rsidRDefault="00AF6B0C" w:rsidP="00AF6B0C">
      <w:pPr>
        <w:widowControl w:val="0"/>
        <w:numPr>
          <w:ilvl w:val="0"/>
          <w:numId w:val="10"/>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b/>
          <w:bCs/>
          <w:sz w:val="22"/>
          <w:szCs w:val="22"/>
          <w:lang w:eastAsia="lt-LT"/>
        </w:rPr>
      </w:pPr>
      <w:r w:rsidRPr="00AF6B0C">
        <w:rPr>
          <w:b/>
          <w:bCs/>
          <w:sz w:val="22"/>
          <w:szCs w:val="22"/>
          <w:lang w:eastAsia="lt-LT"/>
        </w:rPr>
        <w:t>Reikalaujami perkamų prekių parametrai</w:t>
      </w:r>
    </w:p>
    <w:p w14:paraId="6AAEAE37" w14:textId="77777777" w:rsidR="00AF6B0C" w:rsidRPr="00AF6B0C" w:rsidRDefault="00AF6B0C" w:rsidP="00AF6B0C">
      <w:pPr>
        <w:widowControl w:val="0"/>
        <w:numPr>
          <w:ilvl w:val="1"/>
          <w:numId w:val="13"/>
        </w:numPr>
        <w:pBdr>
          <w:top w:val="single" w:sz="4" w:space="1" w:color="auto"/>
          <w:left w:val="single" w:sz="4" w:space="0"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sz w:val="22"/>
          <w:szCs w:val="22"/>
          <w:lang w:eastAsia="lt-LT"/>
        </w:rPr>
      </w:pPr>
      <w:r w:rsidRPr="00AF6B0C">
        <w:rPr>
          <w:sz w:val="22"/>
          <w:szCs w:val="22"/>
          <w:lang w:eastAsia="lt-LT"/>
        </w:rPr>
        <w:t>Šalto vandens skaitikliai dviejų srautų DN 50mm x 20mm, ilgis 270 mm - 4 vnt.</w:t>
      </w:r>
    </w:p>
    <w:p w14:paraId="4A5E565C" w14:textId="77777777" w:rsidR="00AF6B0C" w:rsidRPr="00AF6B0C" w:rsidRDefault="00AF6B0C" w:rsidP="00AF6B0C">
      <w:pPr>
        <w:widowControl w:val="0"/>
        <w:numPr>
          <w:ilvl w:val="1"/>
          <w:numId w:val="13"/>
        </w:numPr>
        <w:pBdr>
          <w:top w:val="single" w:sz="4" w:space="1" w:color="auto"/>
          <w:left w:val="single" w:sz="4" w:space="0"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sz w:val="22"/>
          <w:szCs w:val="22"/>
          <w:lang w:eastAsia="lt-LT"/>
        </w:rPr>
      </w:pPr>
      <w:r w:rsidRPr="00AF6B0C">
        <w:rPr>
          <w:sz w:val="22"/>
          <w:szCs w:val="22"/>
          <w:lang w:eastAsia="lt-LT"/>
        </w:rPr>
        <w:t>Šalto vandens skaitikliai dviejų srautų DN 80mm x 20mm, ilgis 300 mm - 3 vnt.</w:t>
      </w:r>
    </w:p>
    <w:p w14:paraId="2023F438" w14:textId="77777777" w:rsidR="00AF6B0C" w:rsidRPr="00AF6B0C" w:rsidRDefault="00AF6B0C" w:rsidP="00AF6B0C">
      <w:pPr>
        <w:widowControl w:val="0"/>
        <w:numPr>
          <w:ilvl w:val="1"/>
          <w:numId w:val="13"/>
        </w:numPr>
        <w:pBdr>
          <w:top w:val="single" w:sz="4" w:space="1" w:color="auto"/>
          <w:left w:val="single" w:sz="4" w:space="0"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sz w:val="22"/>
          <w:szCs w:val="22"/>
          <w:lang w:eastAsia="lt-LT"/>
        </w:rPr>
      </w:pPr>
      <w:r w:rsidRPr="00AF6B0C">
        <w:rPr>
          <w:sz w:val="22"/>
          <w:szCs w:val="22"/>
          <w:lang w:eastAsia="lt-LT"/>
        </w:rPr>
        <w:t>Šalto vandens skaitikliai dviejų srautų DN 100mm x 20mm, ilgis 360 mm - 2 vnt.</w:t>
      </w:r>
    </w:p>
    <w:p w14:paraId="1E5CD84B" w14:textId="77777777" w:rsidR="00AF6B0C" w:rsidRPr="00AF6B0C" w:rsidRDefault="00AF6B0C" w:rsidP="00AF6B0C">
      <w:pPr>
        <w:widowControl w:val="0"/>
        <w:numPr>
          <w:ilvl w:val="1"/>
          <w:numId w:val="13"/>
        </w:numPr>
        <w:pBdr>
          <w:top w:val="single" w:sz="4" w:space="1" w:color="auto"/>
          <w:left w:val="single" w:sz="4" w:space="0"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sz w:val="22"/>
          <w:szCs w:val="22"/>
          <w:lang w:eastAsia="lt-LT"/>
        </w:rPr>
      </w:pPr>
      <w:r w:rsidRPr="00AF6B0C">
        <w:rPr>
          <w:sz w:val="22"/>
          <w:szCs w:val="22"/>
          <w:lang w:eastAsia="lt-LT"/>
        </w:rPr>
        <w:t>Šalto vandens skaitikliai dviejų srautų DN 150mm x 40mm, ilgis 500 mm - 1 vnt.</w:t>
      </w:r>
    </w:p>
    <w:p w14:paraId="6AE287D1" w14:textId="77777777" w:rsidR="00AF6B0C" w:rsidRPr="00AF6B0C" w:rsidRDefault="00AF6B0C" w:rsidP="00AF6B0C">
      <w:pPr>
        <w:widowControl w:val="0"/>
        <w:numPr>
          <w:ilvl w:val="1"/>
          <w:numId w:val="13"/>
        </w:numPr>
        <w:pBdr>
          <w:top w:val="single" w:sz="4" w:space="1" w:color="auto"/>
          <w:left w:val="single" w:sz="4" w:space="0"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sz w:val="22"/>
          <w:szCs w:val="22"/>
          <w:lang w:eastAsia="lt-LT"/>
        </w:rPr>
      </w:pPr>
      <w:r w:rsidRPr="00AF6B0C">
        <w:rPr>
          <w:sz w:val="22"/>
          <w:szCs w:val="22"/>
          <w:lang w:eastAsia="lt-LT"/>
        </w:rPr>
        <w:t>Šalto vandens skaitikliai DN 50mm, ilgis 200 mm - 5 vnt.</w:t>
      </w:r>
    </w:p>
    <w:p w14:paraId="0F813D36" w14:textId="77777777" w:rsidR="00AF6B0C" w:rsidRPr="00AF6B0C" w:rsidRDefault="00AF6B0C" w:rsidP="00AF6B0C">
      <w:pPr>
        <w:widowControl w:val="0"/>
        <w:numPr>
          <w:ilvl w:val="1"/>
          <w:numId w:val="13"/>
        </w:numPr>
        <w:pBdr>
          <w:top w:val="single" w:sz="4" w:space="1" w:color="auto"/>
          <w:left w:val="single" w:sz="4" w:space="0"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sz w:val="22"/>
          <w:szCs w:val="22"/>
          <w:lang w:eastAsia="lt-LT"/>
        </w:rPr>
      </w:pPr>
      <w:r w:rsidRPr="00AF6B0C">
        <w:rPr>
          <w:sz w:val="22"/>
          <w:szCs w:val="22"/>
          <w:lang w:eastAsia="lt-LT"/>
        </w:rPr>
        <w:t>Šalto vandens skaitikliai DN 80mm, ilgis 225 mm - 12 vnt.</w:t>
      </w:r>
    </w:p>
    <w:p w14:paraId="6C1603D3" w14:textId="77777777" w:rsidR="00AF6B0C" w:rsidRPr="00AF6B0C" w:rsidRDefault="00AF6B0C" w:rsidP="00AF6B0C">
      <w:pPr>
        <w:widowControl w:val="0"/>
        <w:numPr>
          <w:ilvl w:val="1"/>
          <w:numId w:val="13"/>
        </w:numPr>
        <w:pBdr>
          <w:top w:val="single" w:sz="4" w:space="1" w:color="auto"/>
          <w:left w:val="single" w:sz="4" w:space="0"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sz w:val="22"/>
          <w:szCs w:val="22"/>
          <w:lang w:eastAsia="lt-LT"/>
        </w:rPr>
      </w:pPr>
      <w:r w:rsidRPr="00AF6B0C">
        <w:rPr>
          <w:sz w:val="22"/>
          <w:szCs w:val="22"/>
          <w:lang w:eastAsia="lt-LT"/>
        </w:rPr>
        <w:t>Šalto vandens skaitikliai DN 100mm, ilgis 250 mm - 2 vnt.</w:t>
      </w:r>
    </w:p>
    <w:p w14:paraId="239DB33C" w14:textId="77777777" w:rsidR="00AF6B0C" w:rsidRPr="00AF6B0C" w:rsidRDefault="00AF6B0C" w:rsidP="00AF6B0C">
      <w:pPr>
        <w:widowControl w:val="0"/>
        <w:numPr>
          <w:ilvl w:val="1"/>
          <w:numId w:val="13"/>
        </w:numPr>
        <w:pBdr>
          <w:top w:val="single" w:sz="4" w:space="1" w:color="auto"/>
          <w:left w:val="single" w:sz="4" w:space="0"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sz w:val="22"/>
          <w:szCs w:val="22"/>
          <w:lang w:eastAsia="lt-LT"/>
        </w:rPr>
      </w:pPr>
      <w:r w:rsidRPr="00AF6B0C">
        <w:rPr>
          <w:sz w:val="22"/>
          <w:szCs w:val="22"/>
          <w:lang w:eastAsia="lt-LT"/>
        </w:rPr>
        <w:t>Šalto vandens skaitikliai DN 150mm, ilgis 300 mm - 1 vnt.</w:t>
      </w:r>
    </w:p>
    <w:p w14:paraId="73F1C8C1" w14:textId="77777777" w:rsidR="00AF6B0C" w:rsidRPr="00AF6B0C" w:rsidRDefault="00AF6B0C" w:rsidP="00AF6B0C">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rPr>
          <w:b/>
          <w:bCs/>
          <w:sz w:val="22"/>
          <w:szCs w:val="22"/>
          <w:lang w:eastAsia="lt-LT"/>
        </w:rPr>
      </w:pPr>
      <w:r w:rsidRPr="00AF6B0C">
        <w:rPr>
          <w:b/>
          <w:bCs/>
          <w:sz w:val="22"/>
          <w:szCs w:val="22"/>
          <w:lang w:eastAsia="lt-LT"/>
        </w:rPr>
        <w:t>Standartai</w:t>
      </w:r>
    </w:p>
    <w:p w14:paraId="1DAF8AA7"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 w:val="right" w:leader="underscore" w:pos="8280"/>
        </w:tabs>
        <w:autoSpaceDE w:val="0"/>
        <w:autoSpaceDN w:val="0"/>
        <w:adjustRightInd w:val="0"/>
        <w:spacing w:after="120"/>
        <w:ind w:left="734" w:right="279" w:hanging="308"/>
        <w:rPr>
          <w:sz w:val="22"/>
          <w:szCs w:val="22"/>
          <w:lang w:eastAsia="lt-LT"/>
        </w:rPr>
      </w:pPr>
      <w:r w:rsidRPr="00AF6B0C">
        <w:rPr>
          <w:sz w:val="22"/>
          <w:szCs w:val="22"/>
          <w:lang w:eastAsia="lt-LT"/>
        </w:rPr>
        <w:t xml:space="preserve">Maksimali matuojamo vandens temperatūra iki +30C. </w:t>
      </w:r>
    </w:p>
    <w:p w14:paraId="7266E9EE"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 w:val="right" w:leader="underscore" w:pos="8280"/>
        </w:tabs>
        <w:autoSpaceDE w:val="0"/>
        <w:autoSpaceDN w:val="0"/>
        <w:adjustRightInd w:val="0"/>
        <w:spacing w:after="120"/>
        <w:ind w:left="734" w:right="279" w:hanging="308"/>
        <w:rPr>
          <w:sz w:val="22"/>
          <w:szCs w:val="22"/>
          <w:lang w:eastAsia="lt-LT"/>
        </w:rPr>
      </w:pPr>
      <w:r w:rsidRPr="00AF6B0C">
        <w:rPr>
          <w:sz w:val="22"/>
          <w:szCs w:val="22"/>
          <w:lang w:eastAsia="lt-LT"/>
        </w:rPr>
        <w:t>Aplinkos temperatūra +5C iki +50C.</w:t>
      </w:r>
    </w:p>
    <w:p w14:paraId="71293151"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 w:val="right" w:leader="underscore" w:pos="8280"/>
        </w:tabs>
        <w:autoSpaceDE w:val="0"/>
        <w:autoSpaceDN w:val="0"/>
        <w:adjustRightInd w:val="0"/>
        <w:spacing w:after="120"/>
        <w:ind w:left="734" w:right="279" w:hanging="308"/>
        <w:rPr>
          <w:sz w:val="22"/>
          <w:szCs w:val="22"/>
          <w:lang w:eastAsia="lt-LT"/>
        </w:rPr>
      </w:pPr>
      <w:r w:rsidRPr="00AF6B0C">
        <w:rPr>
          <w:sz w:val="22"/>
          <w:szCs w:val="22"/>
          <w:lang w:eastAsia="lt-LT"/>
        </w:rPr>
        <w:t>Skaitiklių nominalus srautas ir minimalus srautas:</w:t>
      </w:r>
    </w:p>
    <w:tbl>
      <w:tblPr>
        <w:tblStyle w:val="Lentelstinklelis3"/>
        <w:tblW w:w="0" w:type="auto"/>
        <w:tblInd w:w="360" w:type="dxa"/>
        <w:tblLook w:val="04A0" w:firstRow="1" w:lastRow="0" w:firstColumn="1" w:lastColumn="0" w:noHBand="0" w:noVBand="1"/>
      </w:tblPr>
      <w:tblGrid>
        <w:gridCol w:w="775"/>
        <w:gridCol w:w="917"/>
        <w:gridCol w:w="1010"/>
        <w:gridCol w:w="1010"/>
        <w:gridCol w:w="1124"/>
        <w:gridCol w:w="1128"/>
        <w:gridCol w:w="792"/>
        <w:gridCol w:w="991"/>
        <w:gridCol w:w="835"/>
        <w:gridCol w:w="829"/>
      </w:tblGrid>
      <w:tr w:rsidR="00AF6B0C" w:rsidRPr="00AF6B0C" w14:paraId="22286502" w14:textId="77777777" w:rsidTr="001A11B9">
        <w:trPr>
          <w:trHeight w:val="334"/>
        </w:trPr>
        <w:tc>
          <w:tcPr>
            <w:tcW w:w="1855" w:type="dxa"/>
            <w:gridSpan w:val="2"/>
          </w:tcPr>
          <w:p w14:paraId="5455D2F5"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DN</w:t>
            </w:r>
          </w:p>
        </w:tc>
        <w:tc>
          <w:tcPr>
            <w:tcW w:w="1046" w:type="dxa"/>
          </w:tcPr>
          <w:p w14:paraId="7B8AD572"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50/20</w:t>
            </w:r>
          </w:p>
        </w:tc>
        <w:tc>
          <w:tcPr>
            <w:tcW w:w="1046" w:type="dxa"/>
          </w:tcPr>
          <w:p w14:paraId="182B6B74"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80/20</w:t>
            </w:r>
          </w:p>
        </w:tc>
        <w:tc>
          <w:tcPr>
            <w:tcW w:w="1168" w:type="dxa"/>
          </w:tcPr>
          <w:p w14:paraId="54C6107D"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100/20</w:t>
            </w:r>
          </w:p>
        </w:tc>
        <w:tc>
          <w:tcPr>
            <w:tcW w:w="1183" w:type="dxa"/>
          </w:tcPr>
          <w:p w14:paraId="4D7372F6"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150/40</w:t>
            </w:r>
          </w:p>
        </w:tc>
        <w:tc>
          <w:tcPr>
            <w:tcW w:w="850" w:type="dxa"/>
          </w:tcPr>
          <w:p w14:paraId="610E2241"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50</w:t>
            </w:r>
          </w:p>
        </w:tc>
        <w:tc>
          <w:tcPr>
            <w:tcW w:w="992" w:type="dxa"/>
          </w:tcPr>
          <w:p w14:paraId="7644FE1D"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80</w:t>
            </w:r>
          </w:p>
        </w:tc>
        <w:tc>
          <w:tcPr>
            <w:tcW w:w="863" w:type="dxa"/>
          </w:tcPr>
          <w:p w14:paraId="4FD58AF5"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100</w:t>
            </w:r>
          </w:p>
        </w:tc>
        <w:tc>
          <w:tcPr>
            <w:tcW w:w="838" w:type="dxa"/>
          </w:tcPr>
          <w:p w14:paraId="4E40AC8C"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150</w:t>
            </w:r>
          </w:p>
        </w:tc>
      </w:tr>
      <w:tr w:rsidR="00AF6B0C" w:rsidRPr="00AF6B0C" w14:paraId="290FCAAC" w14:textId="77777777" w:rsidTr="001A11B9">
        <w:tc>
          <w:tcPr>
            <w:tcW w:w="915" w:type="dxa"/>
          </w:tcPr>
          <w:p w14:paraId="02B7B1A8" w14:textId="77777777" w:rsidR="00AF6B0C" w:rsidRPr="00AF6B0C" w:rsidRDefault="00AF6B0C" w:rsidP="00AF6B0C">
            <w:pPr>
              <w:tabs>
                <w:tab w:val="left" w:pos="1122"/>
                <w:tab w:val="right" w:leader="underscore" w:pos="8280"/>
              </w:tabs>
              <w:spacing w:after="120"/>
              <w:ind w:right="279"/>
              <w:rPr>
                <w:sz w:val="22"/>
                <w:szCs w:val="22"/>
                <w:lang w:eastAsia="lt-LT"/>
              </w:rPr>
            </w:pPr>
            <w:r w:rsidRPr="00AF6B0C">
              <w:rPr>
                <w:sz w:val="22"/>
                <w:szCs w:val="22"/>
                <w:lang w:eastAsia="lt-LT"/>
              </w:rPr>
              <w:t>Q</w:t>
            </w:r>
            <w:r w:rsidRPr="00AF6B0C">
              <w:rPr>
                <w:sz w:val="22"/>
                <w:szCs w:val="22"/>
                <w:vertAlign w:val="subscript"/>
                <w:lang w:eastAsia="lt-LT"/>
              </w:rPr>
              <w:t>3</w:t>
            </w:r>
          </w:p>
        </w:tc>
        <w:tc>
          <w:tcPr>
            <w:tcW w:w="940" w:type="dxa"/>
          </w:tcPr>
          <w:p w14:paraId="5C2728C9" w14:textId="77777777" w:rsidR="00AF6B0C" w:rsidRPr="00AF6B0C" w:rsidRDefault="00AF6B0C" w:rsidP="00AF6B0C">
            <w:pPr>
              <w:tabs>
                <w:tab w:val="left" w:pos="1122"/>
                <w:tab w:val="right" w:leader="underscore" w:pos="8280"/>
              </w:tabs>
              <w:spacing w:after="120"/>
              <w:ind w:right="279"/>
              <w:rPr>
                <w:sz w:val="22"/>
                <w:szCs w:val="22"/>
                <w:lang w:eastAsia="lt-LT"/>
              </w:rPr>
            </w:pPr>
            <w:r w:rsidRPr="00AF6B0C">
              <w:rPr>
                <w:sz w:val="22"/>
                <w:szCs w:val="22"/>
                <w:lang w:eastAsia="lt-LT"/>
              </w:rPr>
              <w:t>m</w:t>
            </w:r>
            <w:r w:rsidRPr="00AF6B0C">
              <w:rPr>
                <w:sz w:val="22"/>
                <w:szCs w:val="22"/>
                <w:vertAlign w:val="superscript"/>
                <w:lang w:eastAsia="lt-LT"/>
              </w:rPr>
              <w:t>3</w:t>
            </w:r>
            <w:r w:rsidRPr="00AF6B0C">
              <w:rPr>
                <w:sz w:val="22"/>
                <w:szCs w:val="22"/>
                <w:lang w:eastAsia="lt-LT"/>
              </w:rPr>
              <w:t>/h</w:t>
            </w:r>
          </w:p>
        </w:tc>
        <w:tc>
          <w:tcPr>
            <w:tcW w:w="1046" w:type="dxa"/>
          </w:tcPr>
          <w:p w14:paraId="65548E0C"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25</w:t>
            </w:r>
          </w:p>
        </w:tc>
        <w:tc>
          <w:tcPr>
            <w:tcW w:w="1046" w:type="dxa"/>
          </w:tcPr>
          <w:p w14:paraId="77DA49D5"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63</w:t>
            </w:r>
          </w:p>
        </w:tc>
        <w:tc>
          <w:tcPr>
            <w:tcW w:w="1168" w:type="dxa"/>
          </w:tcPr>
          <w:p w14:paraId="0C4F6AAA"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100</w:t>
            </w:r>
          </w:p>
        </w:tc>
        <w:tc>
          <w:tcPr>
            <w:tcW w:w="1183" w:type="dxa"/>
          </w:tcPr>
          <w:p w14:paraId="5DBBC004"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250</w:t>
            </w:r>
          </w:p>
        </w:tc>
        <w:tc>
          <w:tcPr>
            <w:tcW w:w="850" w:type="dxa"/>
          </w:tcPr>
          <w:p w14:paraId="06C24581"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40</w:t>
            </w:r>
          </w:p>
        </w:tc>
        <w:tc>
          <w:tcPr>
            <w:tcW w:w="992" w:type="dxa"/>
          </w:tcPr>
          <w:p w14:paraId="65F1167D"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100</w:t>
            </w:r>
          </w:p>
        </w:tc>
        <w:tc>
          <w:tcPr>
            <w:tcW w:w="863" w:type="dxa"/>
          </w:tcPr>
          <w:p w14:paraId="6CF8B530"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160</w:t>
            </w:r>
          </w:p>
        </w:tc>
        <w:tc>
          <w:tcPr>
            <w:tcW w:w="838" w:type="dxa"/>
          </w:tcPr>
          <w:p w14:paraId="1C4BF557"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400</w:t>
            </w:r>
          </w:p>
        </w:tc>
      </w:tr>
      <w:tr w:rsidR="00AF6B0C" w:rsidRPr="00AF6B0C" w14:paraId="1E9DC035" w14:textId="77777777" w:rsidTr="001A11B9">
        <w:tc>
          <w:tcPr>
            <w:tcW w:w="915" w:type="dxa"/>
          </w:tcPr>
          <w:p w14:paraId="5DDEE793" w14:textId="77777777" w:rsidR="00AF6B0C" w:rsidRPr="00AF6B0C" w:rsidRDefault="00AF6B0C" w:rsidP="00AF6B0C">
            <w:pPr>
              <w:tabs>
                <w:tab w:val="left" w:pos="1122"/>
                <w:tab w:val="right" w:leader="underscore" w:pos="8280"/>
              </w:tabs>
              <w:spacing w:after="120"/>
              <w:ind w:right="279"/>
              <w:rPr>
                <w:sz w:val="22"/>
                <w:szCs w:val="22"/>
                <w:lang w:eastAsia="lt-LT"/>
              </w:rPr>
            </w:pPr>
            <w:r w:rsidRPr="00AF6B0C">
              <w:rPr>
                <w:sz w:val="22"/>
                <w:szCs w:val="22"/>
                <w:lang w:eastAsia="lt-LT"/>
              </w:rPr>
              <w:t>Q</w:t>
            </w:r>
            <w:r w:rsidRPr="00AF6B0C">
              <w:rPr>
                <w:sz w:val="22"/>
                <w:szCs w:val="22"/>
                <w:vertAlign w:val="subscript"/>
                <w:lang w:eastAsia="lt-LT"/>
              </w:rPr>
              <w:t>1</w:t>
            </w:r>
          </w:p>
        </w:tc>
        <w:tc>
          <w:tcPr>
            <w:tcW w:w="940" w:type="dxa"/>
          </w:tcPr>
          <w:p w14:paraId="4B66C9FE" w14:textId="77777777" w:rsidR="00AF6B0C" w:rsidRPr="00AF6B0C" w:rsidRDefault="00AF6B0C" w:rsidP="00AF6B0C">
            <w:pPr>
              <w:tabs>
                <w:tab w:val="left" w:pos="1122"/>
                <w:tab w:val="right" w:leader="underscore" w:pos="8280"/>
              </w:tabs>
              <w:spacing w:after="120"/>
              <w:ind w:right="279"/>
              <w:rPr>
                <w:sz w:val="22"/>
                <w:szCs w:val="22"/>
                <w:lang w:eastAsia="lt-LT"/>
              </w:rPr>
            </w:pPr>
            <w:r w:rsidRPr="00AF6B0C">
              <w:rPr>
                <w:sz w:val="22"/>
                <w:szCs w:val="22"/>
                <w:lang w:eastAsia="lt-LT"/>
              </w:rPr>
              <w:t>m</w:t>
            </w:r>
            <w:r w:rsidRPr="00AF6B0C">
              <w:rPr>
                <w:sz w:val="22"/>
                <w:szCs w:val="22"/>
                <w:vertAlign w:val="superscript"/>
                <w:lang w:eastAsia="lt-LT"/>
              </w:rPr>
              <w:t>3</w:t>
            </w:r>
            <w:r w:rsidRPr="00AF6B0C">
              <w:rPr>
                <w:sz w:val="22"/>
                <w:szCs w:val="22"/>
                <w:lang w:eastAsia="lt-LT"/>
              </w:rPr>
              <w:t>/h</w:t>
            </w:r>
          </w:p>
        </w:tc>
        <w:tc>
          <w:tcPr>
            <w:tcW w:w="1046" w:type="dxa"/>
          </w:tcPr>
          <w:p w14:paraId="415FFC13"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0,04</w:t>
            </w:r>
          </w:p>
        </w:tc>
        <w:tc>
          <w:tcPr>
            <w:tcW w:w="1046" w:type="dxa"/>
          </w:tcPr>
          <w:p w14:paraId="1A5646D6"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0,04</w:t>
            </w:r>
          </w:p>
        </w:tc>
        <w:tc>
          <w:tcPr>
            <w:tcW w:w="1168" w:type="dxa"/>
          </w:tcPr>
          <w:p w14:paraId="7AE842BA"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0,04</w:t>
            </w:r>
          </w:p>
        </w:tc>
        <w:tc>
          <w:tcPr>
            <w:tcW w:w="1183" w:type="dxa"/>
          </w:tcPr>
          <w:p w14:paraId="3B54C23F"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0,16</w:t>
            </w:r>
          </w:p>
        </w:tc>
        <w:tc>
          <w:tcPr>
            <w:tcW w:w="850" w:type="dxa"/>
          </w:tcPr>
          <w:p w14:paraId="3DACBB49"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0,4</w:t>
            </w:r>
          </w:p>
        </w:tc>
        <w:tc>
          <w:tcPr>
            <w:tcW w:w="992" w:type="dxa"/>
          </w:tcPr>
          <w:p w14:paraId="2699B58A"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0,625</w:t>
            </w:r>
          </w:p>
        </w:tc>
        <w:tc>
          <w:tcPr>
            <w:tcW w:w="863" w:type="dxa"/>
          </w:tcPr>
          <w:p w14:paraId="71D636B0"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0,8</w:t>
            </w:r>
          </w:p>
        </w:tc>
        <w:tc>
          <w:tcPr>
            <w:tcW w:w="838" w:type="dxa"/>
          </w:tcPr>
          <w:p w14:paraId="41FCE9AF"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2</w:t>
            </w:r>
          </w:p>
        </w:tc>
      </w:tr>
    </w:tbl>
    <w:p w14:paraId="24E37EBB"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 w:val="right" w:leader="underscore" w:pos="8280"/>
        </w:tabs>
        <w:autoSpaceDE w:val="0"/>
        <w:autoSpaceDN w:val="0"/>
        <w:adjustRightInd w:val="0"/>
        <w:spacing w:after="120"/>
        <w:ind w:left="426" w:right="279" w:firstLine="0"/>
        <w:jc w:val="both"/>
        <w:rPr>
          <w:sz w:val="22"/>
          <w:szCs w:val="22"/>
          <w:lang w:eastAsia="lt-LT"/>
        </w:rPr>
      </w:pPr>
      <w:r w:rsidRPr="00AF6B0C">
        <w:rPr>
          <w:sz w:val="22"/>
          <w:szCs w:val="22"/>
          <w:lang w:eastAsia="lt-LT"/>
        </w:rPr>
        <w:t>Skaitiklis turi turėti gamintojo aiškiai išskaitomą pavadinimą arba logotipą ant skaičiavimo mechanizmo.</w:t>
      </w:r>
    </w:p>
    <w:p w14:paraId="46819EBB"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 w:val="right" w:leader="underscore" w:pos="8280"/>
        </w:tabs>
        <w:autoSpaceDE w:val="0"/>
        <w:autoSpaceDN w:val="0"/>
        <w:adjustRightInd w:val="0"/>
        <w:spacing w:after="120"/>
        <w:ind w:left="426" w:right="279" w:firstLine="0"/>
        <w:jc w:val="both"/>
        <w:rPr>
          <w:sz w:val="22"/>
          <w:szCs w:val="22"/>
          <w:lang w:eastAsia="lt-LT"/>
        </w:rPr>
      </w:pPr>
      <w:r w:rsidRPr="00AF6B0C">
        <w:rPr>
          <w:spacing w:val="-2"/>
          <w:sz w:val="22"/>
          <w:szCs w:val="22"/>
          <w:lang w:eastAsia="lt-LT"/>
        </w:rPr>
        <w:t>Skaitiklio montavimas - horizontaliai.</w:t>
      </w:r>
    </w:p>
    <w:p w14:paraId="75B33AC1" w14:textId="77777777" w:rsidR="00AF6B0C" w:rsidRPr="00AF6B0C" w:rsidRDefault="00AF6B0C" w:rsidP="00AF6B0C">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b/>
          <w:bCs/>
          <w:sz w:val="22"/>
          <w:szCs w:val="22"/>
          <w:lang w:eastAsia="lt-LT"/>
        </w:rPr>
      </w:pPr>
      <w:r w:rsidRPr="00AF6B0C">
        <w:rPr>
          <w:b/>
          <w:bCs/>
          <w:sz w:val="22"/>
          <w:szCs w:val="22"/>
          <w:lang w:eastAsia="lt-LT"/>
        </w:rPr>
        <w:t>Licencijos, sertifikavimas</w:t>
      </w:r>
    </w:p>
    <w:p w14:paraId="77E2019C"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734" w:right="279" w:hanging="308"/>
        <w:rPr>
          <w:sz w:val="22"/>
          <w:szCs w:val="22"/>
          <w:lang w:eastAsia="lt-LT"/>
        </w:rPr>
      </w:pPr>
      <w:r w:rsidRPr="00AF6B0C">
        <w:rPr>
          <w:sz w:val="22"/>
          <w:szCs w:val="22"/>
          <w:lang w:eastAsia="lt-LT"/>
        </w:rPr>
        <w:t>Turi atitikti ES normatyvinių dokumentų ir taisyklių reikalavimus.</w:t>
      </w:r>
    </w:p>
    <w:p w14:paraId="3464B57C" w14:textId="77777777" w:rsidR="00AF6B0C" w:rsidRPr="00AF6B0C" w:rsidRDefault="00AF6B0C" w:rsidP="00AF6B0C">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AF6B0C">
        <w:rPr>
          <w:b/>
          <w:bCs/>
          <w:sz w:val="22"/>
          <w:szCs w:val="22"/>
          <w:lang w:eastAsia="lt-LT"/>
        </w:rPr>
        <w:t>Gamyba, tikrinimas ir testavimas</w:t>
      </w:r>
    </w:p>
    <w:p w14:paraId="16931A9C" w14:textId="77777777" w:rsidR="00AF6B0C" w:rsidRPr="00AF6B0C" w:rsidRDefault="00AF6B0C" w:rsidP="00AF6B0C">
      <w:pPr>
        <w:widowControl w:val="0"/>
        <w:numPr>
          <w:ilvl w:val="1"/>
          <w:numId w:val="10"/>
        </w:numPr>
        <w:pBdr>
          <w:top w:val="single" w:sz="4" w:space="1" w:color="auto"/>
          <w:left w:val="single" w:sz="4" w:space="4" w:color="auto"/>
          <w:right w:val="single" w:sz="4" w:space="4" w:color="auto"/>
          <w:between w:val="single" w:sz="4" w:space="1" w:color="auto"/>
          <w:bar w:val="single" w:sz="4" w:color="auto"/>
        </w:pBdr>
        <w:tabs>
          <w:tab w:val="left" w:pos="851"/>
        </w:tabs>
        <w:autoSpaceDE w:val="0"/>
        <w:autoSpaceDN w:val="0"/>
        <w:adjustRightInd w:val="0"/>
        <w:ind w:left="426" w:right="278" w:firstLine="0"/>
        <w:contextualSpacing/>
        <w:jc w:val="both"/>
        <w:rPr>
          <w:sz w:val="22"/>
          <w:szCs w:val="22"/>
          <w:lang w:eastAsia="lt-LT"/>
        </w:rPr>
      </w:pPr>
      <w:r w:rsidRPr="00AF6B0C">
        <w:rPr>
          <w:sz w:val="22"/>
          <w:szCs w:val="22"/>
          <w:lang w:eastAsia="lt-LT"/>
        </w:rPr>
        <w:t>Skaitiklio dalys kontaktuojančios su geriamuoju vandeniu, turi būti pagamintos iš sveikatai nekenksmingų ir atsparių korozijai medžiagų.</w:t>
      </w:r>
    </w:p>
    <w:p w14:paraId="24708DDE" w14:textId="77777777" w:rsidR="00AF6B0C" w:rsidRPr="00AF6B0C" w:rsidRDefault="00AF6B0C" w:rsidP="00AF6B0C">
      <w:pPr>
        <w:widowControl w:val="0"/>
        <w:numPr>
          <w:ilvl w:val="1"/>
          <w:numId w:val="10"/>
        </w:numPr>
        <w:pBdr>
          <w:top w:val="single" w:sz="4" w:space="1" w:color="auto"/>
          <w:left w:val="single" w:sz="4" w:space="4" w:color="auto"/>
          <w:right w:val="single" w:sz="4" w:space="4" w:color="auto"/>
          <w:between w:val="single" w:sz="4" w:space="1" w:color="auto"/>
          <w:bar w:val="single" w:sz="4" w:color="auto"/>
        </w:pBdr>
        <w:tabs>
          <w:tab w:val="left" w:pos="851"/>
        </w:tabs>
        <w:autoSpaceDE w:val="0"/>
        <w:autoSpaceDN w:val="0"/>
        <w:adjustRightInd w:val="0"/>
        <w:ind w:left="734" w:right="278" w:hanging="308"/>
        <w:contextualSpacing/>
        <w:jc w:val="both"/>
        <w:rPr>
          <w:sz w:val="22"/>
          <w:szCs w:val="22"/>
          <w:lang w:eastAsia="lt-LT"/>
        </w:rPr>
      </w:pPr>
      <w:r w:rsidRPr="00AF6B0C">
        <w:rPr>
          <w:sz w:val="22"/>
          <w:szCs w:val="22"/>
          <w:lang w:eastAsia="lt-LT"/>
        </w:rPr>
        <w:t>Skaitiklis turi būti apsaugotas nuo išorinio magnetinio lauko poveikio.</w:t>
      </w:r>
    </w:p>
    <w:p w14:paraId="0CFF4429" w14:textId="77777777" w:rsidR="00AF6B0C" w:rsidRPr="00AF6B0C" w:rsidRDefault="00AF6B0C" w:rsidP="00AF6B0C">
      <w:pPr>
        <w:widowControl w:val="0"/>
        <w:numPr>
          <w:ilvl w:val="1"/>
          <w:numId w:val="10"/>
        </w:numPr>
        <w:pBdr>
          <w:top w:val="single" w:sz="4" w:space="1" w:color="auto"/>
          <w:left w:val="single" w:sz="4" w:space="4" w:color="auto"/>
          <w:right w:val="single" w:sz="4" w:space="4" w:color="auto"/>
          <w:between w:val="single" w:sz="4" w:space="1" w:color="auto"/>
          <w:bar w:val="single" w:sz="4" w:color="auto"/>
        </w:pBdr>
        <w:tabs>
          <w:tab w:val="left" w:pos="851"/>
        </w:tabs>
        <w:autoSpaceDE w:val="0"/>
        <w:autoSpaceDN w:val="0"/>
        <w:adjustRightInd w:val="0"/>
        <w:ind w:left="426" w:right="278" w:firstLine="0"/>
        <w:contextualSpacing/>
        <w:rPr>
          <w:sz w:val="22"/>
          <w:szCs w:val="22"/>
          <w:lang w:eastAsia="lt-LT"/>
        </w:rPr>
      </w:pPr>
      <w:r w:rsidRPr="00AF6B0C">
        <w:rPr>
          <w:sz w:val="22"/>
          <w:szCs w:val="22"/>
          <w:lang w:eastAsia="lt-LT"/>
        </w:rPr>
        <w:t>Skaitiklis turi turėti einamųjų metų pirminę patikrą galiojančią ES šalyse ir atitikti ES normatyvinių dokumentų ir taisyklių reikalavimus.</w:t>
      </w:r>
    </w:p>
    <w:p w14:paraId="37E68973" w14:textId="77777777" w:rsidR="00AF6B0C" w:rsidRPr="00AF6B0C" w:rsidRDefault="00AF6B0C" w:rsidP="00AF6B0C">
      <w:pPr>
        <w:widowControl w:val="0"/>
        <w:numPr>
          <w:ilvl w:val="1"/>
          <w:numId w:val="10"/>
        </w:numPr>
        <w:pBdr>
          <w:top w:val="single" w:sz="4" w:space="1" w:color="auto"/>
          <w:left w:val="single" w:sz="4" w:space="4" w:color="auto"/>
          <w:right w:val="single" w:sz="4" w:space="4" w:color="auto"/>
          <w:between w:val="single" w:sz="4" w:space="1" w:color="auto"/>
          <w:bar w:val="single" w:sz="4" w:color="auto"/>
        </w:pBdr>
        <w:tabs>
          <w:tab w:val="left" w:pos="851"/>
        </w:tabs>
        <w:autoSpaceDE w:val="0"/>
        <w:autoSpaceDN w:val="0"/>
        <w:adjustRightInd w:val="0"/>
        <w:ind w:left="734" w:right="278" w:hanging="308"/>
        <w:contextualSpacing/>
        <w:rPr>
          <w:sz w:val="22"/>
          <w:szCs w:val="22"/>
          <w:lang w:eastAsia="lt-LT"/>
        </w:rPr>
      </w:pPr>
      <w:r w:rsidRPr="00AF6B0C">
        <w:rPr>
          <w:sz w:val="22"/>
          <w:szCs w:val="22"/>
          <w:lang w:eastAsia="lt-LT"/>
        </w:rPr>
        <w:t>Skaitiklio pajungimo būdas – flanšinis.</w:t>
      </w:r>
    </w:p>
    <w:p w14:paraId="2233CF3B" w14:textId="77777777" w:rsidR="00AF6B0C" w:rsidRPr="00AF6B0C" w:rsidRDefault="00AF6B0C" w:rsidP="00AF6B0C">
      <w:pPr>
        <w:widowControl w:val="0"/>
        <w:numPr>
          <w:ilvl w:val="1"/>
          <w:numId w:val="10"/>
        </w:numPr>
        <w:pBdr>
          <w:top w:val="single" w:sz="4" w:space="1" w:color="auto"/>
          <w:left w:val="single" w:sz="4" w:space="4" w:color="auto"/>
          <w:right w:val="single" w:sz="4" w:space="4" w:color="auto"/>
          <w:between w:val="single" w:sz="4" w:space="1" w:color="auto"/>
          <w:bar w:val="single" w:sz="4" w:color="auto"/>
        </w:pBdr>
        <w:tabs>
          <w:tab w:val="left" w:pos="851"/>
        </w:tabs>
        <w:autoSpaceDE w:val="0"/>
        <w:autoSpaceDN w:val="0"/>
        <w:adjustRightInd w:val="0"/>
        <w:ind w:left="734" w:right="278" w:hanging="308"/>
        <w:contextualSpacing/>
        <w:rPr>
          <w:sz w:val="22"/>
          <w:szCs w:val="22"/>
          <w:lang w:eastAsia="lt-LT"/>
        </w:rPr>
      </w:pPr>
      <w:r w:rsidRPr="00AF6B0C">
        <w:rPr>
          <w:sz w:val="22"/>
          <w:szCs w:val="22"/>
          <w:lang w:eastAsia="lt-LT"/>
        </w:rPr>
        <w:t xml:space="preserve">Skaitiklis turbininis, „sauso“ tipo , papildomas skaitiklis  taip pat „sauso“ tipo. </w:t>
      </w:r>
    </w:p>
    <w:p w14:paraId="38A1C4BB"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 w:val="right" w:leader="underscore" w:pos="8280"/>
        </w:tabs>
        <w:autoSpaceDE w:val="0"/>
        <w:autoSpaceDN w:val="0"/>
        <w:adjustRightInd w:val="0"/>
        <w:spacing w:after="120"/>
        <w:ind w:left="426" w:right="279" w:firstLine="0"/>
        <w:jc w:val="both"/>
        <w:rPr>
          <w:spacing w:val="-2"/>
          <w:sz w:val="22"/>
          <w:szCs w:val="22"/>
          <w:lang w:eastAsia="lt-LT"/>
        </w:rPr>
      </w:pPr>
      <w:r w:rsidRPr="00AF6B0C">
        <w:rPr>
          <w:spacing w:val="-2"/>
          <w:sz w:val="22"/>
          <w:szCs w:val="22"/>
          <w:lang w:eastAsia="lt-LT"/>
        </w:rPr>
        <w:t xml:space="preserve">Ant </w:t>
      </w:r>
      <w:r w:rsidRPr="00AF6B0C">
        <w:rPr>
          <w:sz w:val="22"/>
          <w:szCs w:val="22"/>
          <w:lang w:eastAsia="lt-LT"/>
        </w:rPr>
        <w:t>didžiojo skaitiklio turi būti galimybė sumontuoti modulį APT-MBUS-NA-4 C. Ant papildomo skaitiklio turi būti galimybė sumontuoti modulį APT-MBUS-NA-1 C</w:t>
      </w:r>
      <w:r w:rsidRPr="00AF6B0C">
        <w:rPr>
          <w:spacing w:val="-2"/>
          <w:sz w:val="22"/>
          <w:szCs w:val="22"/>
          <w:lang w:eastAsia="lt-LT"/>
        </w:rPr>
        <w:t>, kad rodmenis būtų galima nuskaityti nuotoliniu būdu. Tiekėjas taip pat gali siūlyti kitokio tipo skaitiklius, jeigu bus išpildytos šios sąlygos:</w:t>
      </w:r>
    </w:p>
    <w:p w14:paraId="3104F98D" w14:textId="77777777" w:rsidR="00AF6B0C" w:rsidRPr="00AF6B0C" w:rsidRDefault="00AF6B0C" w:rsidP="00AF6B0C">
      <w:pPr>
        <w:widowControl w:val="0"/>
        <w:numPr>
          <w:ilvl w:val="0"/>
          <w:numId w:val="1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autoSpaceDE w:val="0"/>
        <w:autoSpaceDN w:val="0"/>
        <w:adjustRightInd w:val="0"/>
        <w:spacing w:after="120"/>
        <w:ind w:right="279" w:hanging="308"/>
        <w:jc w:val="both"/>
        <w:rPr>
          <w:spacing w:val="-2"/>
          <w:sz w:val="22"/>
          <w:szCs w:val="22"/>
          <w:lang w:eastAsia="lt-LT"/>
        </w:rPr>
      </w:pPr>
      <w:r w:rsidRPr="00AF6B0C">
        <w:rPr>
          <w:spacing w:val="-2"/>
          <w:sz w:val="22"/>
          <w:szCs w:val="22"/>
          <w:lang w:eastAsia="lt-LT"/>
        </w:rPr>
        <w:t>Visi skaitikliai bus tiekiami su sumontuotais M-bus moduliais;</w:t>
      </w:r>
    </w:p>
    <w:p w14:paraId="26E651DE" w14:textId="77777777" w:rsidR="00AF6B0C" w:rsidRPr="00AF6B0C" w:rsidRDefault="00AF6B0C" w:rsidP="00AF6B0C">
      <w:pPr>
        <w:widowControl w:val="0"/>
        <w:numPr>
          <w:ilvl w:val="0"/>
          <w:numId w:val="1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autoSpaceDE w:val="0"/>
        <w:autoSpaceDN w:val="0"/>
        <w:adjustRightInd w:val="0"/>
        <w:spacing w:after="120"/>
        <w:ind w:left="426" w:right="279" w:firstLine="0"/>
        <w:jc w:val="both"/>
        <w:rPr>
          <w:spacing w:val="-2"/>
          <w:sz w:val="22"/>
          <w:szCs w:val="22"/>
          <w:lang w:eastAsia="lt-LT"/>
        </w:rPr>
      </w:pPr>
      <w:r w:rsidRPr="00AF6B0C">
        <w:rPr>
          <w:spacing w:val="-2"/>
          <w:sz w:val="22"/>
          <w:szCs w:val="22"/>
          <w:lang w:eastAsia="lt-LT"/>
        </w:rPr>
        <w:lastRenderedPageBreak/>
        <w:t>Kartu su pirma pateiktų skaitiklių partija, tiekėjas neatlygintinai pateiks M-bus modulių konfigūravimo priemones;</w:t>
      </w:r>
    </w:p>
    <w:p w14:paraId="6CDF7B9A" w14:textId="77777777" w:rsidR="00AF6B0C" w:rsidRPr="00AF6B0C" w:rsidRDefault="00AF6B0C" w:rsidP="00AF6B0C">
      <w:pPr>
        <w:widowControl w:val="0"/>
        <w:numPr>
          <w:ilvl w:val="0"/>
          <w:numId w:val="1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autoSpaceDE w:val="0"/>
        <w:autoSpaceDN w:val="0"/>
        <w:adjustRightInd w:val="0"/>
        <w:spacing w:after="120"/>
        <w:ind w:left="426" w:right="279" w:firstLine="0"/>
        <w:jc w:val="both"/>
        <w:rPr>
          <w:spacing w:val="-2"/>
          <w:sz w:val="22"/>
          <w:szCs w:val="22"/>
          <w:lang w:eastAsia="lt-LT"/>
        </w:rPr>
      </w:pPr>
      <w:r w:rsidRPr="00AF6B0C">
        <w:rPr>
          <w:spacing w:val="-2"/>
          <w:sz w:val="22"/>
          <w:szCs w:val="22"/>
          <w:lang w:eastAsia="lt-LT"/>
        </w:rPr>
        <w:t xml:space="preserve">M-bus moduliai turi būti sukonfigūruoti ir programiškai priskirti Pirkėjo skaitiklių nuotolinių rodmenų nuskaitymo sistemai; </w:t>
      </w:r>
    </w:p>
    <w:p w14:paraId="0C47AA5A" w14:textId="77777777" w:rsidR="00AF6B0C" w:rsidRPr="00AF6B0C" w:rsidRDefault="00AF6B0C" w:rsidP="00AF6B0C">
      <w:pPr>
        <w:widowControl w:val="0"/>
        <w:numPr>
          <w:ilvl w:val="0"/>
          <w:numId w:val="10"/>
        </w:numPr>
        <w:pBdr>
          <w:top w:val="single" w:sz="4" w:space="0"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bookmarkStart w:id="0" w:name="_GoBack"/>
      <w:bookmarkEnd w:id="0"/>
      <w:r w:rsidRPr="00AF6B0C">
        <w:rPr>
          <w:b/>
          <w:bCs/>
          <w:sz w:val="22"/>
          <w:szCs w:val="22"/>
          <w:lang w:eastAsia="lt-LT"/>
        </w:rPr>
        <w:t>Pakuotės ir transportavimas</w:t>
      </w:r>
    </w:p>
    <w:p w14:paraId="345EF1CC"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426" w:right="279" w:firstLine="0"/>
        <w:jc w:val="both"/>
        <w:rPr>
          <w:sz w:val="22"/>
          <w:szCs w:val="22"/>
          <w:lang w:eastAsia="lt-LT"/>
        </w:rPr>
      </w:pPr>
      <w:r w:rsidRPr="00AF6B0C">
        <w:rPr>
          <w:sz w:val="22"/>
          <w:szCs w:val="22"/>
          <w:lang w:eastAsia="lt-LT"/>
        </w:rPr>
        <w:t>Skaitiklis supakuotas dėžėje, kurioje turi būti tokia komplektacija: skaitiklio pasas - 1 vnt., guminės tarpinės atitinkančios skaitiklio skersmenį – 2 vnt. Prekės turi būti pateiktos nepažeistos ir nepažeistose pakuotėse.</w:t>
      </w:r>
    </w:p>
    <w:p w14:paraId="396EF44E"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426" w:right="279" w:firstLine="0"/>
        <w:jc w:val="both"/>
        <w:rPr>
          <w:sz w:val="22"/>
          <w:szCs w:val="22"/>
          <w:lang w:eastAsia="lt-LT"/>
        </w:rPr>
      </w:pPr>
      <w:r w:rsidRPr="00AF6B0C">
        <w:rPr>
          <w:sz w:val="22"/>
          <w:szCs w:val="22"/>
          <w:lang w:eastAsia="lt-LT"/>
        </w:rPr>
        <w:t>Supakuoti skaitikliai gabenami bet kokiu dengtu transportu. Gabenant skaitikliai turi būti patikimai įtvirtinti, siekiant išvengti smūgių ir galimybės judėti transporto viduje.</w:t>
      </w:r>
    </w:p>
    <w:p w14:paraId="709F1BF7"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426" w:right="279" w:firstLine="0"/>
        <w:jc w:val="both"/>
        <w:rPr>
          <w:sz w:val="22"/>
          <w:szCs w:val="22"/>
          <w:lang w:eastAsia="lt-LT"/>
        </w:rPr>
      </w:pPr>
      <w:r w:rsidRPr="00AF6B0C">
        <w:rPr>
          <w:sz w:val="22"/>
          <w:szCs w:val="22"/>
          <w:lang w:eastAsia="lt-LT"/>
        </w:rPr>
        <w:t xml:space="preserve">Vandens skaitikliai turės būti pristatomi ir iškraunami Pirkėjo nurodytoje vietoje Aukštaičių g. 43, Kaunas per 60 kalendorinių dienų nuo perkančiojo subjekto pateikto užsakymo dienos. Užsakymas bus pateiktas Tiekėjo sutartyje nurodytu el. paštu. </w:t>
      </w:r>
    </w:p>
    <w:p w14:paraId="2300C573"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734" w:right="279" w:hanging="308"/>
        <w:rPr>
          <w:sz w:val="22"/>
          <w:szCs w:val="22"/>
          <w:lang w:eastAsia="lt-LT"/>
        </w:rPr>
      </w:pPr>
      <w:r w:rsidRPr="00AF6B0C">
        <w:rPr>
          <w:sz w:val="22"/>
          <w:szCs w:val="22"/>
          <w:lang w:eastAsia="lt-LT"/>
        </w:rPr>
        <w:t>Skaitikliai bus perkami pagal poreikį. Pirkėjas neįsipareigoja nupirkti viso kiekio.</w:t>
      </w:r>
    </w:p>
    <w:p w14:paraId="6FA383D9" w14:textId="77777777" w:rsidR="00AF6B0C" w:rsidRPr="00AF6B0C" w:rsidRDefault="00AF6B0C" w:rsidP="00AF6B0C">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AF6B0C">
        <w:rPr>
          <w:b/>
          <w:bCs/>
          <w:sz w:val="22"/>
          <w:szCs w:val="22"/>
          <w:lang w:eastAsia="lt-LT"/>
        </w:rPr>
        <w:t>Reikalavimai dėl pristatymo, įdiegimo/montavimo ir priėmimo–perdavimo</w:t>
      </w:r>
    </w:p>
    <w:p w14:paraId="6F060913" w14:textId="77777777" w:rsidR="00AF6B0C" w:rsidRPr="00AF6B0C" w:rsidRDefault="00AF6B0C" w:rsidP="00AF6B0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120"/>
        <w:ind w:left="426" w:right="279"/>
        <w:rPr>
          <w:spacing w:val="-2"/>
          <w:sz w:val="22"/>
          <w:szCs w:val="22"/>
          <w:lang w:eastAsia="lt-LT"/>
        </w:rPr>
      </w:pPr>
      <w:r w:rsidRPr="00AF6B0C">
        <w:rPr>
          <w:spacing w:val="-2"/>
          <w:sz w:val="22"/>
          <w:szCs w:val="22"/>
          <w:lang w:eastAsia="lt-LT"/>
        </w:rPr>
        <w:t>Neaktualu.</w:t>
      </w:r>
    </w:p>
    <w:p w14:paraId="559717CF" w14:textId="77777777" w:rsidR="00AF6B0C" w:rsidRPr="00AF6B0C" w:rsidRDefault="00AF6B0C" w:rsidP="00AF6B0C">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AF6B0C">
        <w:rPr>
          <w:b/>
          <w:bCs/>
          <w:sz w:val="22"/>
          <w:szCs w:val="22"/>
          <w:lang w:eastAsia="lt-LT"/>
        </w:rPr>
        <w:t>Kokybės kontrolė</w:t>
      </w:r>
    </w:p>
    <w:p w14:paraId="20794E6C"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426" w:right="279" w:firstLine="0"/>
        <w:jc w:val="both"/>
        <w:rPr>
          <w:sz w:val="22"/>
          <w:szCs w:val="22"/>
          <w:lang w:eastAsia="lt-LT"/>
        </w:rPr>
      </w:pPr>
      <w:r w:rsidRPr="00AF6B0C">
        <w:rPr>
          <w:sz w:val="22"/>
          <w:szCs w:val="22"/>
          <w:lang w:eastAsia="lt-LT"/>
        </w:rPr>
        <w:t>Pirkėjas skaitiklių pristatymo metu patikrina ar skaitiklio pakuotė nepažeista ir pateikta pilna komplektacija.</w:t>
      </w:r>
    </w:p>
    <w:p w14:paraId="68C24020"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426" w:right="279" w:firstLine="0"/>
        <w:jc w:val="both"/>
        <w:rPr>
          <w:sz w:val="22"/>
          <w:szCs w:val="22"/>
          <w:lang w:eastAsia="lt-LT"/>
        </w:rPr>
      </w:pPr>
      <w:r w:rsidRPr="00AF6B0C">
        <w:rPr>
          <w:sz w:val="22"/>
          <w:szCs w:val="22"/>
          <w:lang w:eastAsia="lt-LT"/>
        </w:rPr>
        <w:t>Prekės turi būti naujos, kokybiškos ir pilnai atitikti Pirkėjo keliamiems reikalavimams.</w:t>
      </w:r>
    </w:p>
    <w:p w14:paraId="7F2302FB"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426" w:right="279" w:firstLine="0"/>
        <w:jc w:val="both"/>
        <w:rPr>
          <w:sz w:val="22"/>
          <w:szCs w:val="22"/>
          <w:lang w:eastAsia="lt-LT"/>
        </w:rPr>
      </w:pPr>
      <w:r w:rsidRPr="00AF6B0C">
        <w:rPr>
          <w:sz w:val="22"/>
          <w:szCs w:val="22"/>
          <w:lang w:eastAsia="lt-LT"/>
        </w:rPr>
        <w:t>Tiekėjas prisiima atsakomybę ir pilną nuostolių atlyginimą, jei dėl pateiktos prekės kokybės ar neatitikimo, Pirkėjas patirs nuostolių.</w:t>
      </w:r>
    </w:p>
    <w:p w14:paraId="7D3664F2"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426" w:right="279" w:firstLine="0"/>
        <w:jc w:val="both"/>
        <w:rPr>
          <w:sz w:val="22"/>
          <w:szCs w:val="22"/>
          <w:lang w:eastAsia="lt-LT"/>
        </w:rPr>
      </w:pPr>
      <w:r w:rsidRPr="00AF6B0C">
        <w:rPr>
          <w:sz w:val="22"/>
          <w:szCs w:val="22"/>
          <w:lang w:eastAsia="lt-LT"/>
        </w:rPr>
        <w:t xml:space="preserve">Jei paaiškėja, kad prekės turi defektų, atrodo arba veikia ne taip kaip nurodyta techninėje specifikacijoje, Tiekėjas privalo pakeisti jas naujomis. </w:t>
      </w:r>
    </w:p>
    <w:p w14:paraId="2ACB8B3B"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426" w:right="279" w:firstLine="0"/>
        <w:jc w:val="both"/>
        <w:rPr>
          <w:sz w:val="22"/>
          <w:szCs w:val="22"/>
          <w:lang w:eastAsia="lt-LT"/>
        </w:rPr>
      </w:pPr>
      <w:r w:rsidRPr="00AF6B0C">
        <w:rPr>
          <w:sz w:val="22"/>
          <w:szCs w:val="22"/>
          <w:lang w:eastAsia="lt-LT"/>
        </w:rPr>
        <w:t>Nekokybiškos prekės turi būti pakeistos ne vėliau kaip per 30 kalendorinių dienų nuo pranešimo išsiuntimo el. paštu dienos, jeigu nesutariama kitaip.</w:t>
      </w:r>
    </w:p>
    <w:p w14:paraId="5DA91EE3" w14:textId="77777777" w:rsidR="00AF6B0C" w:rsidRPr="00AF6B0C" w:rsidRDefault="00AF6B0C" w:rsidP="00AF6B0C">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AF6B0C">
        <w:rPr>
          <w:b/>
          <w:bCs/>
          <w:sz w:val="22"/>
          <w:szCs w:val="22"/>
          <w:lang w:eastAsia="lt-LT"/>
        </w:rPr>
        <w:t>Dokumentacija, instrukcijos</w:t>
      </w:r>
    </w:p>
    <w:p w14:paraId="3C12DD1B"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734" w:right="279" w:hanging="308"/>
        <w:rPr>
          <w:b/>
          <w:i/>
          <w:sz w:val="22"/>
          <w:szCs w:val="22"/>
          <w:lang w:eastAsia="lt-LT"/>
        </w:rPr>
      </w:pPr>
      <w:r w:rsidRPr="00AF6B0C">
        <w:rPr>
          <w:b/>
          <w:i/>
          <w:sz w:val="22"/>
          <w:szCs w:val="22"/>
          <w:lang w:eastAsia="lt-LT"/>
        </w:rPr>
        <w:t>Dokumentai pateikiami kartu su pasiūlymu:</w:t>
      </w:r>
    </w:p>
    <w:p w14:paraId="3AB92B34" w14:textId="77777777" w:rsidR="00AF6B0C" w:rsidRPr="00AF6B0C" w:rsidRDefault="00AF6B0C" w:rsidP="00AF6B0C">
      <w:pPr>
        <w:widowControl w:val="0"/>
        <w:numPr>
          <w:ilvl w:val="2"/>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s>
        <w:autoSpaceDE w:val="0"/>
        <w:autoSpaceDN w:val="0"/>
        <w:adjustRightInd w:val="0"/>
        <w:spacing w:after="120"/>
        <w:ind w:left="426" w:right="279" w:firstLine="0"/>
        <w:jc w:val="both"/>
        <w:rPr>
          <w:spacing w:val="-2"/>
          <w:sz w:val="22"/>
          <w:szCs w:val="22"/>
          <w:lang w:eastAsia="lt-LT"/>
        </w:rPr>
      </w:pPr>
      <w:r w:rsidRPr="00AF6B0C">
        <w:rPr>
          <w:sz w:val="22"/>
          <w:szCs w:val="22"/>
          <w:lang w:eastAsia="lt-LT"/>
        </w:rPr>
        <w:t xml:space="preserve">Kartu su pasiūlymu pateikiami reikalingi dokumentai nurodyti Pasiūlymo formos lentelėje. </w:t>
      </w:r>
    </w:p>
    <w:p w14:paraId="6CBB2DEC" w14:textId="77777777" w:rsidR="00AF6B0C" w:rsidRPr="00AF6B0C" w:rsidRDefault="00AF6B0C" w:rsidP="00AF6B0C">
      <w:pPr>
        <w:widowControl w:val="0"/>
        <w:numPr>
          <w:ilvl w:val="2"/>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s>
        <w:autoSpaceDE w:val="0"/>
        <w:autoSpaceDN w:val="0"/>
        <w:adjustRightInd w:val="0"/>
        <w:spacing w:after="120"/>
        <w:ind w:left="426" w:right="279" w:firstLine="0"/>
        <w:jc w:val="both"/>
        <w:rPr>
          <w:sz w:val="22"/>
          <w:szCs w:val="22"/>
          <w:lang w:eastAsia="lt-LT"/>
        </w:rPr>
      </w:pPr>
      <w:r w:rsidRPr="00AF6B0C">
        <w:rPr>
          <w:sz w:val="22"/>
          <w:szCs w:val="22"/>
          <w:lang w:eastAsia="lt-LT"/>
        </w:rPr>
        <w:t>Pasiūlyme tiekėjas turi nurodyti siūlomų prekių techninius duomenis, atitinkančius techninę specifikaciją ir užpildyti pasiūlymo formoje esančią 1 lentelę „Techninių reikalavimų atitikimas“.</w:t>
      </w:r>
    </w:p>
    <w:p w14:paraId="63DDB43D" w14:textId="77777777" w:rsidR="00AF6B0C" w:rsidRPr="00AF6B0C" w:rsidRDefault="00AF6B0C" w:rsidP="00AF6B0C">
      <w:pPr>
        <w:widowControl w:val="0"/>
        <w:numPr>
          <w:ilvl w:val="2"/>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s>
        <w:autoSpaceDE w:val="0"/>
        <w:autoSpaceDN w:val="0"/>
        <w:adjustRightInd w:val="0"/>
        <w:spacing w:after="120"/>
        <w:ind w:left="426" w:right="279" w:firstLine="0"/>
        <w:jc w:val="both"/>
        <w:rPr>
          <w:spacing w:val="-2"/>
          <w:sz w:val="22"/>
          <w:szCs w:val="22"/>
          <w:lang w:eastAsia="lt-LT"/>
        </w:rPr>
      </w:pPr>
      <w:r w:rsidRPr="00AF6B0C">
        <w:rPr>
          <w:spacing w:val="-2"/>
          <w:sz w:val="22"/>
          <w:szCs w:val="22"/>
          <w:lang w:eastAsia="lt-LT"/>
        </w:rPr>
        <w:t>Dokumentai, patvirtinantys galimybę sumontuoti 4 punkte nurodytus modulių tipus.</w:t>
      </w:r>
    </w:p>
    <w:p w14:paraId="4B586B97" w14:textId="77777777" w:rsidR="00AF6B0C" w:rsidRPr="00AF6B0C" w:rsidRDefault="00AF6B0C" w:rsidP="00AF6B0C">
      <w:pPr>
        <w:widowControl w:val="0"/>
        <w:numPr>
          <w:ilvl w:val="2"/>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s>
        <w:autoSpaceDE w:val="0"/>
        <w:autoSpaceDN w:val="0"/>
        <w:adjustRightInd w:val="0"/>
        <w:spacing w:after="120"/>
        <w:ind w:left="426" w:right="279" w:firstLine="0"/>
        <w:jc w:val="both"/>
        <w:rPr>
          <w:sz w:val="22"/>
          <w:szCs w:val="22"/>
          <w:lang w:eastAsia="lt-LT"/>
        </w:rPr>
      </w:pPr>
      <w:r w:rsidRPr="00AF6B0C">
        <w:rPr>
          <w:sz w:val="22"/>
          <w:szCs w:val="22"/>
          <w:lang w:eastAsia="lt-LT"/>
        </w:rPr>
        <w:t>Pasiūlyme nurodyti prekių modelių ir markių pavadinimus bei nuorodas į techninius parametrus.</w:t>
      </w:r>
    </w:p>
    <w:p w14:paraId="1A245B1F" w14:textId="77777777" w:rsidR="00AF6B0C" w:rsidRPr="00AF6B0C" w:rsidRDefault="00AF6B0C" w:rsidP="00AF6B0C">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sz w:val="22"/>
          <w:szCs w:val="22"/>
          <w:lang w:eastAsia="lt-LT"/>
        </w:rPr>
      </w:pPr>
      <w:r w:rsidRPr="00AF6B0C">
        <w:rPr>
          <w:b/>
          <w:sz w:val="22"/>
          <w:szCs w:val="22"/>
          <w:lang w:eastAsia="lt-LT"/>
        </w:rPr>
        <w:t>Intelektinės nuosavybės teisių perdavimas</w:t>
      </w:r>
    </w:p>
    <w:p w14:paraId="7FC870E0" w14:textId="77777777" w:rsidR="00AF6B0C" w:rsidRPr="00AF6B0C" w:rsidRDefault="00AF6B0C" w:rsidP="00AF6B0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426" w:right="279"/>
        <w:rPr>
          <w:sz w:val="22"/>
          <w:szCs w:val="22"/>
          <w:lang w:eastAsia="lt-LT"/>
        </w:rPr>
      </w:pPr>
      <w:r w:rsidRPr="00AF6B0C">
        <w:rPr>
          <w:sz w:val="22"/>
          <w:szCs w:val="22"/>
          <w:lang w:eastAsia="lt-LT"/>
        </w:rPr>
        <w:t>Neaktualu.</w:t>
      </w:r>
    </w:p>
    <w:p w14:paraId="479F3F8E" w14:textId="77777777" w:rsidR="00AF6B0C" w:rsidRPr="00AF6B0C" w:rsidRDefault="00AF6B0C" w:rsidP="00AF6B0C">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AF6B0C">
        <w:rPr>
          <w:b/>
          <w:bCs/>
          <w:sz w:val="22"/>
          <w:szCs w:val="22"/>
          <w:lang w:eastAsia="lt-LT"/>
        </w:rPr>
        <w:t>Apmokymas</w:t>
      </w:r>
    </w:p>
    <w:p w14:paraId="4355FFEE" w14:textId="77777777" w:rsidR="00AF6B0C" w:rsidRPr="00AF6B0C" w:rsidRDefault="00AF6B0C" w:rsidP="00AF6B0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after="120"/>
        <w:ind w:left="426" w:right="279"/>
        <w:rPr>
          <w:sz w:val="22"/>
          <w:szCs w:val="22"/>
          <w:lang w:eastAsia="lt-LT"/>
        </w:rPr>
      </w:pPr>
      <w:r w:rsidRPr="00AF6B0C">
        <w:rPr>
          <w:sz w:val="22"/>
          <w:szCs w:val="22"/>
          <w:lang w:eastAsia="lt-LT"/>
        </w:rPr>
        <w:t>Neaktualu.</w:t>
      </w:r>
    </w:p>
    <w:p w14:paraId="55482307" w14:textId="77777777" w:rsidR="00AF6B0C" w:rsidRPr="00AF6B0C" w:rsidRDefault="00AF6B0C" w:rsidP="00AF6B0C">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AF6B0C">
        <w:rPr>
          <w:b/>
          <w:bCs/>
          <w:sz w:val="22"/>
          <w:szCs w:val="22"/>
          <w:lang w:eastAsia="lt-LT"/>
        </w:rPr>
        <w:t>Garantinio laikotarpio įsipareigojimai</w:t>
      </w:r>
    </w:p>
    <w:p w14:paraId="4B74AE04"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s>
        <w:autoSpaceDE w:val="0"/>
        <w:autoSpaceDN w:val="0"/>
        <w:adjustRightInd w:val="0"/>
        <w:spacing w:after="120"/>
        <w:ind w:left="426" w:right="279" w:firstLine="0"/>
        <w:jc w:val="both"/>
        <w:rPr>
          <w:bCs/>
          <w:sz w:val="22"/>
          <w:szCs w:val="22"/>
          <w:lang w:eastAsia="lt-LT"/>
        </w:rPr>
      </w:pPr>
      <w:r w:rsidRPr="00AF6B0C">
        <w:rPr>
          <w:bCs/>
          <w:sz w:val="22"/>
          <w:szCs w:val="22"/>
          <w:lang w:eastAsia="lt-LT"/>
        </w:rPr>
        <w:lastRenderedPageBreak/>
        <w:t>Pirkėjui tiekiamų skaitiklių pirminės patikros data nurodyta techniniame pase turi būti neankstesnė kaip 1 (vieno) mėnesio.</w:t>
      </w:r>
    </w:p>
    <w:p w14:paraId="5644AD90"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s>
        <w:autoSpaceDE w:val="0"/>
        <w:autoSpaceDN w:val="0"/>
        <w:adjustRightInd w:val="0"/>
        <w:spacing w:after="120"/>
        <w:ind w:left="426" w:right="279" w:firstLine="0"/>
        <w:jc w:val="both"/>
        <w:rPr>
          <w:bCs/>
          <w:sz w:val="22"/>
          <w:szCs w:val="22"/>
          <w:lang w:eastAsia="lt-LT"/>
        </w:rPr>
      </w:pPr>
      <w:r w:rsidRPr="00AF6B0C">
        <w:rPr>
          <w:bCs/>
          <w:sz w:val="22"/>
          <w:szCs w:val="22"/>
          <w:lang w:eastAsia="lt-LT"/>
        </w:rPr>
        <w:t>Gamintojas garantuoja skaitiklio parametrų atitikimą techniniams reikalavimams.</w:t>
      </w:r>
    </w:p>
    <w:p w14:paraId="23C34C8C"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s>
        <w:autoSpaceDE w:val="0"/>
        <w:autoSpaceDN w:val="0"/>
        <w:adjustRightInd w:val="0"/>
        <w:spacing w:after="120"/>
        <w:ind w:left="426" w:right="279" w:firstLine="0"/>
        <w:jc w:val="both"/>
        <w:rPr>
          <w:sz w:val="22"/>
          <w:szCs w:val="22"/>
        </w:rPr>
      </w:pPr>
      <w:r w:rsidRPr="00AF6B0C">
        <w:rPr>
          <w:sz w:val="22"/>
          <w:szCs w:val="22"/>
        </w:rPr>
        <w:t>Prekei suteikiama gamintojo garantija pagal galiojančius LR teisės aktus.</w:t>
      </w:r>
      <w:r w:rsidRPr="00AF6B0C">
        <w:rPr>
          <w:sz w:val="22"/>
          <w:szCs w:val="22"/>
          <w:lang w:eastAsia="lt-LT"/>
        </w:rPr>
        <w:t xml:space="preserve"> </w:t>
      </w:r>
      <w:r w:rsidRPr="00AF6B0C">
        <w:rPr>
          <w:sz w:val="22"/>
          <w:szCs w:val="22"/>
        </w:rPr>
        <w:t>Prekėms turi būti suteikiamas ne trumpesnis nei 24 mėnesių garantinis laikotarpis, skaičiuojamas nuo prekių perdavimo – priėmimo akto pasirašymo dienos.</w:t>
      </w:r>
    </w:p>
    <w:p w14:paraId="165C6B88"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s>
        <w:autoSpaceDE w:val="0"/>
        <w:autoSpaceDN w:val="0"/>
        <w:adjustRightInd w:val="0"/>
        <w:spacing w:after="120"/>
        <w:ind w:left="426" w:right="279" w:firstLine="0"/>
        <w:jc w:val="both"/>
        <w:rPr>
          <w:bCs/>
          <w:sz w:val="22"/>
          <w:szCs w:val="22"/>
          <w:lang w:eastAsia="lt-LT"/>
        </w:rPr>
      </w:pPr>
      <w:r w:rsidRPr="00AF6B0C">
        <w:rPr>
          <w:sz w:val="22"/>
          <w:szCs w:val="22"/>
        </w:rPr>
        <w:t>Garantiniu laikotarpiu tiekėjas įsipareigoja ne vėliau kaip per 30 dienų savo sąskaita pakeisti netinkamas naudoti prekes naujomis. Į iškvietimą telefonu ar el. paštu dėl gedimo garantiniu laikotarpiu tiekėjas turi reaguoti greičiau nei per 24 (dvidešimt keturias) valandas darbo dienomis.</w:t>
      </w:r>
    </w:p>
    <w:p w14:paraId="7295FD9F" w14:textId="77777777" w:rsidR="00AF6B0C" w:rsidRPr="00AF6B0C" w:rsidRDefault="00AF6B0C" w:rsidP="00AF6B0C">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AF6B0C">
        <w:rPr>
          <w:b/>
          <w:bCs/>
          <w:sz w:val="22"/>
          <w:szCs w:val="22"/>
          <w:lang w:eastAsia="lt-LT"/>
        </w:rPr>
        <w:t>Ženklinimas</w:t>
      </w:r>
    </w:p>
    <w:p w14:paraId="7F2FA5F5" w14:textId="77777777" w:rsidR="00AF6B0C" w:rsidRPr="00AF6B0C" w:rsidRDefault="00AF6B0C" w:rsidP="00AF6B0C">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Lines="120" w:after="288"/>
        <w:ind w:left="426" w:right="278"/>
        <w:jc w:val="both"/>
        <w:rPr>
          <w:sz w:val="22"/>
          <w:szCs w:val="22"/>
          <w:lang w:eastAsia="lt-LT"/>
        </w:rPr>
      </w:pPr>
      <w:r w:rsidRPr="00AF6B0C">
        <w:rPr>
          <w:sz w:val="22"/>
          <w:szCs w:val="22"/>
          <w:lang w:eastAsia="lt-LT"/>
        </w:rPr>
        <w:t>CE ir skaitikliai turi turėti gamintojo pirminės patikros žymenis. Skaitikliai turi būti ženklinami ir papildomu metrologiniu ženklu, kurį sudaro stačiakampyje įrašyta M raidė ir du paskutiniai ženklo patvirtinimo metų skaitmenys.</w:t>
      </w:r>
    </w:p>
    <w:p w14:paraId="61FEA91B" w14:textId="77777777" w:rsidR="00AF6B0C" w:rsidRPr="00AF6B0C" w:rsidRDefault="00AF6B0C" w:rsidP="00AF6B0C">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jc w:val="both"/>
        <w:rPr>
          <w:b/>
          <w:bCs/>
          <w:sz w:val="22"/>
          <w:szCs w:val="22"/>
          <w:lang w:eastAsia="lt-LT"/>
        </w:rPr>
      </w:pPr>
      <w:r w:rsidRPr="00AF6B0C">
        <w:rPr>
          <w:b/>
          <w:bCs/>
          <w:sz w:val="22"/>
          <w:szCs w:val="22"/>
          <w:lang w:eastAsia="lt-LT"/>
        </w:rPr>
        <w:t xml:space="preserve">Kiti reikalavimai </w:t>
      </w:r>
    </w:p>
    <w:p w14:paraId="01AA4974" w14:textId="77777777" w:rsidR="00AF6B0C" w:rsidRPr="00AF6B0C" w:rsidRDefault="00AF6B0C" w:rsidP="00AF6B0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426" w:right="279"/>
        <w:jc w:val="both"/>
        <w:rPr>
          <w:b/>
          <w:bCs/>
          <w:sz w:val="22"/>
          <w:szCs w:val="22"/>
          <w:lang w:eastAsia="lt-LT"/>
        </w:rPr>
      </w:pPr>
      <w:r w:rsidRPr="00AF6B0C">
        <w:rPr>
          <w:bCs/>
          <w:sz w:val="22"/>
          <w:szCs w:val="22"/>
          <w:lang w:eastAsia="lt-LT"/>
        </w:rPr>
        <w:t>Pirkėjas Prekes naudoja pakartotinai, t. y. panaudoti skaitikliai yra remontuojami ir atlikus metrologinę patikrą pratęsiamas jų gyvavimo ciklas, kaip tai yra numatyta Lietuvos Respublikos aplinkos ministro 2022 m. gruodžio 13 d. įsakymu Nr. D1-401 patvirtinto „Aplinkos apsaugos kriterijų taikymo, vykdant žaliuosius pirkimus, tvarkos aprašą“ (toliau – Tvarkos aprašas) Tvarkos aprašo 4.4 papunktyje (savarankiškai nustatomi aplinkos apsaugos kriterijai) ir 4.4.4.4. papunkčio nuostatose: “4.4.4.4. prekė yra tvirta, ilgaamžė, funkcionali, ji ar jos sudedamosios dalys tinka naudoti daug kartų ir (ar) lengvai pataisomos, ir (ar) pakeičiamos“.</w:t>
      </w:r>
    </w:p>
    <w:p w14:paraId="5C223B74" w14:textId="7995BAA0" w:rsidR="00385093" w:rsidRDefault="00385093">
      <w:pPr>
        <w:rPr>
          <w:rFonts w:eastAsia="Arial Unicode MS" w:cs="Arial Unicode MS"/>
          <w:b/>
          <w:sz w:val="22"/>
          <w:szCs w:val="22"/>
          <w:bdr w:val="nil"/>
          <w:lang w:eastAsia="lt-LT"/>
        </w:rPr>
      </w:pPr>
    </w:p>
    <w:sectPr w:rsidR="00385093" w:rsidSect="00E22E69">
      <w:footerReference w:type="default" r:id="rId10"/>
      <w:pgSz w:w="11900" w:h="16840"/>
      <w:pgMar w:top="1135" w:right="985" w:bottom="1440" w:left="1134"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99C53" w16cex:dateUtc="2025-02-14T08:41:00Z"/>
  <w16cex:commentExtensible w16cex:durableId="2B599CA6" w16cex:dateUtc="2025-02-14T08: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C3EE38" w16cid:durableId="2B599C4C"/>
  <w16cid:commentId w16cid:paraId="36C43952" w16cid:durableId="2B599C53"/>
  <w16cid:commentId w16cid:paraId="17578506" w16cid:durableId="2B599C4D"/>
  <w16cid:commentId w16cid:paraId="2844F866" w16cid:durableId="2B599C4E"/>
  <w16cid:commentId w16cid:paraId="04E9FDCD" w16cid:durableId="2B599CA6"/>
  <w16cid:commentId w16cid:paraId="43643FE2" w16cid:durableId="2B599C4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D8A34E" w14:textId="77777777" w:rsidR="00D34A83" w:rsidRDefault="00D34A83" w:rsidP="00E22E69">
      <w:r>
        <w:separator/>
      </w:r>
    </w:p>
  </w:endnote>
  <w:endnote w:type="continuationSeparator" w:id="0">
    <w:p w14:paraId="111FCD18" w14:textId="77777777" w:rsidR="00D34A83" w:rsidRDefault="00D34A83" w:rsidP="00E22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default"/>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Garamond">
    <w:panose1 w:val="02020404030301010803"/>
    <w:charset w:val="BA"/>
    <w:family w:val="roman"/>
    <w:pitch w:val="variable"/>
    <w:sig w:usb0="00000287" w:usb1="00000000" w:usb2="00000000" w:usb3="00000000" w:csb0="0000009F" w:csb1="00000000"/>
  </w:font>
  <w:font w:name="Optima">
    <w:charset w:val="00"/>
    <w:family w:val="auto"/>
    <w:pitch w:val="variable"/>
    <w:sig w:usb0="00000003" w:usb1="00000000" w:usb2="00000000" w:usb3="00000000" w:csb0="00000001" w:csb1="00000000"/>
  </w:font>
  <w:font w:name="HelveticaLT">
    <w:altName w:val="Arial"/>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75397" w14:textId="47023215" w:rsidR="000D00EA" w:rsidRDefault="000D00EA">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512258">
      <w:rPr>
        <w:rFonts w:ascii="Times New Roman" w:eastAsia="Times New Roman" w:hAnsi="Times New Roman" w:cs="Times New Roman"/>
        <w:noProof/>
        <w:sz w:val="18"/>
        <w:szCs w:val="18"/>
      </w:rPr>
      <w:t>6</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512258">
      <w:rPr>
        <w:rFonts w:ascii="Times New Roman" w:eastAsia="Times New Roman" w:hAnsi="Times New Roman" w:cs="Times New Roman"/>
        <w:noProof/>
        <w:sz w:val="18"/>
        <w:szCs w:val="18"/>
      </w:rPr>
      <w:t>6</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A542D" w14:textId="77777777" w:rsidR="00D34A83" w:rsidRDefault="00D34A83" w:rsidP="00E22E69">
      <w:r>
        <w:separator/>
      </w:r>
    </w:p>
  </w:footnote>
  <w:footnote w:type="continuationSeparator" w:id="0">
    <w:p w14:paraId="3B9D9E0A" w14:textId="77777777" w:rsidR="00D34A83" w:rsidRDefault="00D34A83" w:rsidP="00E22E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CA1E8510"/>
    <w:lvl w:ilvl="0">
      <w:start w:val="1"/>
      <w:numFmt w:val="decimal"/>
      <w:lvlText w:val="%1."/>
      <w:lvlJc w:val="left"/>
      <w:pPr>
        <w:ind w:left="720" w:hanging="360"/>
      </w:p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4DF0428"/>
    <w:multiLevelType w:val="hybridMultilevel"/>
    <w:tmpl w:val="906C2A46"/>
    <w:lvl w:ilvl="0" w:tplc="37ECD584">
      <w:start w:val="1"/>
      <w:numFmt w:val="decimal"/>
      <w:pStyle w:val="Stilius4"/>
      <w:lvlText w:val="6.%1."/>
      <w:lvlJc w:val="left"/>
      <w:pPr>
        <w:ind w:left="910" w:hanging="360"/>
      </w:pPr>
      <w:rPr>
        <w:rFonts w:cs="Times New Roman" w:hint="default"/>
      </w:rPr>
    </w:lvl>
    <w:lvl w:ilvl="1" w:tplc="04270019" w:tentative="1">
      <w:start w:val="1"/>
      <w:numFmt w:val="lowerLetter"/>
      <w:lvlText w:val="%2."/>
      <w:lvlJc w:val="left"/>
      <w:pPr>
        <w:ind w:left="1630" w:hanging="360"/>
      </w:pPr>
      <w:rPr>
        <w:rFonts w:cs="Times New Roman"/>
      </w:rPr>
    </w:lvl>
    <w:lvl w:ilvl="2" w:tplc="0427001B" w:tentative="1">
      <w:start w:val="1"/>
      <w:numFmt w:val="lowerRoman"/>
      <w:lvlText w:val="%3."/>
      <w:lvlJc w:val="right"/>
      <w:pPr>
        <w:ind w:left="2350" w:hanging="180"/>
      </w:pPr>
      <w:rPr>
        <w:rFonts w:cs="Times New Roman"/>
      </w:rPr>
    </w:lvl>
    <w:lvl w:ilvl="3" w:tplc="0427000F" w:tentative="1">
      <w:start w:val="1"/>
      <w:numFmt w:val="decimal"/>
      <w:lvlText w:val="%4."/>
      <w:lvlJc w:val="left"/>
      <w:pPr>
        <w:ind w:left="3070" w:hanging="360"/>
      </w:pPr>
      <w:rPr>
        <w:rFonts w:cs="Times New Roman"/>
      </w:rPr>
    </w:lvl>
    <w:lvl w:ilvl="4" w:tplc="04270019" w:tentative="1">
      <w:start w:val="1"/>
      <w:numFmt w:val="lowerLetter"/>
      <w:lvlText w:val="%5."/>
      <w:lvlJc w:val="left"/>
      <w:pPr>
        <w:ind w:left="3790" w:hanging="360"/>
      </w:pPr>
      <w:rPr>
        <w:rFonts w:cs="Times New Roman"/>
      </w:rPr>
    </w:lvl>
    <w:lvl w:ilvl="5" w:tplc="0427001B" w:tentative="1">
      <w:start w:val="1"/>
      <w:numFmt w:val="lowerRoman"/>
      <w:lvlText w:val="%6."/>
      <w:lvlJc w:val="right"/>
      <w:pPr>
        <w:ind w:left="4510" w:hanging="180"/>
      </w:pPr>
      <w:rPr>
        <w:rFonts w:cs="Times New Roman"/>
      </w:rPr>
    </w:lvl>
    <w:lvl w:ilvl="6" w:tplc="0427000F" w:tentative="1">
      <w:start w:val="1"/>
      <w:numFmt w:val="decimal"/>
      <w:lvlText w:val="%7."/>
      <w:lvlJc w:val="left"/>
      <w:pPr>
        <w:ind w:left="5230" w:hanging="360"/>
      </w:pPr>
      <w:rPr>
        <w:rFonts w:cs="Times New Roman"/>
      </w:rPr>
    </w:lvl>
    <w:lvl w:ilvl="7" w:tplc="04270019" w:tentative="1">
      <w:start w:val="1"/>
      <w:numFmt w:val="lowerLetter"/>
      <w:lvlText w:val="%8."/>
      <w:lvlJc w:val="left"/>
      <w:pPr>
        <w:ind w:left="5950" w:hanging="360"/>
      </w:pPr>
      <w:rPr>
        <w:rFonts w:cs="Times New Roman"/>
      </w:rPr>
    </w:lvl>
    <w:lvl w:ilvl="8" w:tplc="0427001B" w:tentative="1">
      <w:start w:val="1"/>
      <w:numFmt w:val="lowerRoman"/>
      <w:lvlText w:val="%9."/>
      <w:lvlJc w:val="right"/>
      <w:pPr>
        <w:ind w:left="6670" w:hanging="180"/>
      </w:pPr>
      <w:rPr>
        <w:rFonts w:cs="Times New Roman"/>
      </w:rPr>
    </w:lvl>
  </w:abstractNum>
  <w:abstractNum w:abstractNumId="2"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3B8116DB"/>
    <w:multiLevelType w:val="multilevel"/>
    <w:tmpl w:val="7A8E34C6"/>
    <w:lvl w:ilvl="0">
      <w:start w:val="1"/>
      <w:numFmt w:val="decimal"/>
      <w:lvlText w:val="%1."/>
      <w:lvlJc w:val="left"/>
      <w:pPr>
        <w:ind w:left="720" w:hanging="360"/>
      </w:pPr>
    </w:lvl>
    <w:lvl w:ilvl="1">
      <w:start w:val="1"/>
      <w:numFmt w:val="decimal"/>
      <w:pStyle w:val="Punktas"/>
      <w:isLgl/>
      <w:lvlText w:val="%1.%2."/>
      <w:lvlJc w:val="left"/>
      <w:pPr>
        <w:ind w:left="220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E71599"/>
    <w:multiLevelType w:val="multilevel"/>
    <w:tmpl w:val="B014663A"/>
    <w:lvl w:ilvl="0">
      <w:start w:val="1"/>
      <w:numFmt w:val="decimal"/>
      <w:pStyle w:val="Skyrius"/>
      <w:lvlText w:val="%1."/>
      <w:lvlJc w:val="left"/>
      <w:pPr>
        <w:tabs>
          <w:tab w:val="num" w:pos="360"/>
        </w:tabs>
        <w:ind w:left="360" w:hanging="360"/>
      </w:pPr>
      <w:rPr>
        <w:rFonts w:hint="default"/>
      </w:rPr>
    </w:lvl>
    <w:lvl w:ilvl="1">
      <w:start w:val="1"/>
      <w:numFmt w:val="decimal"/>
      <w:pStyle w:val="bodynum"/>
      <w:lvlText w:val="%1.%2."/>
      <w:lvlJc w:val="left"/>
      <w:pPr>
        <w:tabs>
          <w:tab w:val="num" w:pos="720"/>
        </w:tabs>
        <w:ind w:left="0" w:firstLine="0"/>
      </w:pPr>
      <w:rPr>
        <w:rFonts w:hint="default"/>
      </w:rPr>
    </w:lvl>
    <w:lvl w:ilvl="2">
      <w:start w:val="1"/>
      <w:numFmt w:val="decimal"/>
      <w:pStyle w:val="Skyrius2"/>
      <w:lvlText w:val="%1.%2.%3."/>
      <w:lvlJc w:val="left"/>
      <w:pPr>
        <w:tabs>
          <w:tab w:val="num" w:pos="1440"/>
        </w:tabs>
        <w:ind w:left="1224" w:hanging="504"/>
      </w:pPr>
      <w:rPr>
        <w:rFonts w:hint="default"/>
      </w:rPr>
    </w:lvl>
    <w:lvl w:ilvl="3">
      <w:start w:val="1"/>
      <w:numFmt w:val="decimal"/>
      <w:pStyle w:val="Skyrius3"/>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8B17D44"/>
    <w:multiLevelType w:val="hybridMultilevel"/>
    <w:tmpl w:val="B33E02C4"/>
    <w:lvl w:ilvl="0" w:tplc="8B944D46">
      <w:start w:val="44"/>
      <w:numFmt w:val="decimal"/>
      <w:pStyle w:val="Sraassunumeriais"/>
      <w:lvlText w:val="%1."/>
      <w:lvlJc w:val="left"/>
      <w:pPr>
        <w:tabs>
          <w:tab w:val="num" w:pos="1080"/>
        </w:tabs>
        <w:ind w:left="1080" w:hanging="360"/>
      </w:pPr>
    </w:lvl>
    <w:lvl w:ilvl="1" w:tplc="8792920E">
      <w:start w:val="1"/>
      <w:numFmt w:val="lowerLetter"/>
      <w:lvlText w:val="%2)"/>
      <w:lvlJc w:val="left"/>
      <w:pPr>
        <w:tabs>
          <w:tab w:val="num" w:pos="960"/>
        </w:tabs>
        <w:ind w:left="960" w:hanging="360"/>
      </w:pPr>
      <w:rPr>
        <w:rFonts w:ascii="Times New Roman" w:eastAsia="Times New Roman" w:hAnsi="Times New Roman" w:cs="Times New Roman"/>
      </w:rPr>
    </w:lvl>
    <w:lvl w:ilvl="2" w:tplc="0409001B">
      <w:start w:val="1"/>
      <w:numFmt w:val="decimal"/>
      <w:lvlText w:val="%3."/>
      <w:lvlJc w:val="left"/>
      <w:pPr>
        <w:tabs>
          <w:tab w:val="num" w:pos="1200"/>
        </w:tabs>
        <w:ind w:left="1200" w:hanging="360"/>
      </w:pPr>
    </w:lvl>
    <w:lvl w:ilvl="3" w:tplc="0409000F">
      <w:start w:val="1"/>
      <w:numFmt w:val="decimal"/>
      <w:lvlText w:val="%4."/>
      <w:lvlJc w:val="left"/>
      <w:pPr>
        <w:tabs>
          <w:tab w:val="num" w:pos="1920"/>
        </w:tabs>
        <w:ind w:left="1920" w:hanging="360"/>
      </w:pPr>
    </w:lvl>
    <w:lvl w:ilvl="4" w:tplc="04090019">
      <w:start w:val="1"/>
      <w:numFmt w:val="decimal"/>
      <w:lvlText w:val="%5."/>
      <w:lvlJc w:val="left"/>
      <w:pPr>
        <w:tabs>
          <w:tab w:val="num" w:pos="2640"/>
        </w:tabs>
        <w:ind w:left="2640" w:hanging="360"/>
      </w:pPr>
    </w:lvl>
    <w:lvl w:ilvl="5" w:tplc="0409001B">
      <w:start w:val="1"/>
      <w:numFmt w:val="decimal"/>
      <w:lvlText w:val="%6."/>
      <w:lvlJc w:val="left"/>
      <w:pPr>
        <w:tabs>
          <w:tab w:val="num" w:pos="3360"/>
        </w:tabs>
        <w:ind w:left="3360" w:hanging="360"/>
      </w:pPr>
    </w:lvl>
    <w:lvl w:ilvl="6" w:tplc="0409000F">
      <w:start w:val="1"/>
      <w:numFmt w:val="decimal"/>
      <w:lvlText w:val="%7."/>
      <w:lvlJc w:val="left"/>
      <w:pPr>
        <w:tabs>
          <w:tab w:val="num" w:pos="4080"/>
        </w:tabs>
        <w:ind w:left="4080" w:hanging="360"/>
      </w:pPr>
    </w:lvl>
    <w:lvl w:ilvl="7" w:tplc="04090019">
      <w:start w:val="1"/>
      <w:numFmt w:val="decimal"/>
      <w:lvlText w:val="%8."/>
      <w:lvlJc w:val="left"/>
      <w:pPr>
        <w:tabs>
          <w:tab w:val="num" w:pos="4800"/>
        </w:tabs>
        <w:ind w:left="4800" w:hanging="360"/>
      </w:pPr>
    </w:lvl>
    <w:lvl w:ilvl="8" w:tplc="0409001B">
      <w:start w:val="1"/>
      <w:numFmt w:val="decimal"/>
      <w:lvlText w:val="%9."/>
      <w:lvlJc w:val="left"/>
      <w:pPr>
        <w:tabs>
          <w:tab w:val="num" w:pos="5520"/>
        </w:tabs>
        <w:ind w:left="5520" w:hanging="360"/>
      </w:pPr>
    </w:lvl>
  </w:abstractNum>
  <w:abstractNum w:abstractNumId="6"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96C44DA"/>
    <w:multiLevelType w:val="hybridMultilevel"/>
    <w:tmpl w:val="BD1C565C"/>
    <w:lvl w:ilvl="0" w:tplc="95E4B7C0">
      <w:start w:val="1"/>
      <w:numFmt w:val="decimal"/>
      <w:lvlText w:val="4.6.%1."/>
      <w:lvlJc w:val="left"/>
      <w:pPr>
        <w:ind w:left="734" w:hanging="360"/>
      </w:pPr>
      <w:rPr>
        <w:rFonts w:hint="default"/>
      </w:rPr>
    </w:lvl>
    <w:lvl w:ilvl="1" w:tplc="04270003" w:tentative="1">
      <w:start w:val="1"/>
      <w:numFmt w:val="bullet"/>
      <w:lvlText w:val="o"/>
      <w:lvlJc w:val="left"/>
      <w:pPr>
        <w:ind w:left="1454" w:hanging="360"/>
      </w:pPr>
      <w:rPr>
        <w:rFonts w:ascii="Courier New" w:hAnsi="Courier New" w:cs="Courier New" w:hint="default"/>
      </w:rPr>
    </w:lvl>
    <w:lvl w:ilvl="2" w:tplc="04270005" w:tentative="1">
      <w:start w:val="1"/>
      <w:numFmt w:val="bullet"/>
      <w:lvlText w:val=""/>
      <w:lvlJc w:val="left"/>
      <w:pPr>
        <w:ind w:left="2174" w:hanging="360"/>
      </w:pPr>
      <w:rPr>
        <w:rFonts w:ascii="Wingdings" w:hAnsi="Wingdings" w:hint="default"/>
      </w:rPr>
    </w:lvl>
    <w:lvl w:ilvl="3" w:tplc="04270001" w:tentative="1">
      <w:start w:val="1"/>
      <w:numFmt w:val="bullet"/>
      <w:lvlText w:val=""/>
      <w:lvlJc w:val="left"/>
      <w:pPr>
        <w:ind w:left="2894" w:hanging="360"/>
      </w:pPr>
      <w:rPr>
        <w:rFonts w:ascii="Symbol" w:hAnsi="Symbol" w:hint="default"/>
      </w:rPr>
    </w:lvl>
    <w:lvl w:ilvl="4" w:tplc="04270003" w:tentative="1">
      <w:start w:val="1"/>
      <w:numFmt w:val="bullet"/>
      <w:lvlText w:val="o"/>
      <w:lvlJc w:val="left"/>
      <w:pPr>
        <w:ind w:left="3614" w:hanging="360"/>
      </w:pPr>
      <w:rPr>
        <w:rFonts w:ascii="Courier New" w:hAnsi="Courier New" w:cs="Courier New" w:hint="default"/>
      </w:rPr>
    </w:lvl>
    <w:lvl w:ilvl="5" w:tplc="04270005" w:tentative="1">
      <w:start w:val="1"/>
      <w:numFmt w:val="bullet"/>
      <w:lvlText w:val=""/>
      <w:lvlJc w:val="left"/>
      <w:pPr>
        <w:ind w:left="4334" w:hanging="360"/>
      </w:pPr>
      <w:rPr>
        <w:rFonts w:ascii="Wingdings" w:hAnsi="Wingdings" w:hint="default"/>
      </w:rPr>
    </w:lvl>
    <w:lvl w:ilvl="6" w:tplc="04270001" w:tentative="1">
      <w:start w:val="1"/>
      <w:numFmt w:val="bullet"/>
      <w:lvlText w:val=""/>
      <w:lvlJc w:val="left"/>
      <w:pPr>
        <w:ind w:left="5054" w:hanging="360"/>
      </w:pPr>
      <w:rPr>
        <w:rFonts w:ascii="Symbol" w:hAnsi="Symbol" w:hint="default"/>
      </w:rPr>
    </w:lvl>
    <w:lvl w:ilvl="7" w:tplc="04270003" w:tentative="1">
      <w:start w:val="1"/>
      <w:numFmt w:val="bullet"/>
      <w:lvlText w:val="o"/>
      <w:lvlJc w:val="left"/>
      <w:pPr>
        <w:ind w:left="5774" w:hanging="360"/>
      </w:pPr>
      <w:rPr>
        <w:rFonts w:ascii="Courier New" w:hAnsi="Courier New" w:cs="Courier New" w:hint="default"/>
      </w:rPr>
    </w:lvl>
    <w:lvl w:ilvl="8" w:tplc="04270005" w:tentative="1">
      <w:start w:val="1"/>
      <w:numFmt w:val="bullet"/>
      <w:lvlText w:val=""/>
      <w:lvlJc w:val="left"/>
      <w:pPr>
        <w:ind w:left="6494" w:hanging="360"/>
      </w:pPr>
      <w:rPr>
        <w:rFonts w:ascii="Wingdings" w:hAnsi="Wingdings" w:hint="default"/>
      </w:rPr>
    </w:lvl>
  </w:abstractNum>
  <w:abstractNum w:abstractNumId="8" w15:restartNumberingAfterBreak="0">
    <w:nsid w:val="5C5146B4"/>
    <w:multiLevelType w:val="multilevel"/>
    <w:tmpl w:val="61C2A33C"/>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63E2E49"/>
    <w:multiLevelType w:val="hybridMultilevel"/>
    <w:tmpl w:val="A664B872"/>
    <w:lvl w:ilvl="0" w:tplc="5B0AF7B8">
      <w:start w:val="1"/>
      <w:numFmt w:val="decimal"/>
      <w:pStyle w:val="Stilius2"/>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02C0BE7"/>
    <w:multiLevelType w:val="hybridMultilevel"/>
    <w:tmpl w:val="664E282E"/>
    <w:lvl w:ilvl="0" w:tplc="DB7E328E">
      <w:start w:val="1"/>
      <w:numFmt w:val="decimal"/>
      <w:pStyle w:val="Pavadinimasskyrius"/>
      <w:lvlText w:val="%1."/>
      <w:lvlJc w:val="left"/>
      <w:pPr>
        <w:ind w:left="1440" w:hanging="360"/>
      </w:p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74E11CDE"/>
    <w:multiLevelType w:val="multilevel"/>
    <w:tmpl w:val="731C7EE8"/>
    <w:lvl w:ilvl="0">
      <w:start w:val="1"/>
      <w:numFmt w:val="decimal"/>
      <w:pStyle w:val="1Skyrius"/>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11"/>
  </w:num>
  <w:num w:numId="2">
    <w:abstractNumId w:val="3"/>
  </w:num>
  <w:num w:numId="3">
    <w:abstractNumId w:val="6"/>
  </w:num>
  <w:num w:numId="4">
    <w:abstractNumId w:val="4"/>
  </w:num>
  <w:num w:numId="5">
    <w:abstractNumId w:val="5"/>
    <w:lvlOverride w:ilvl="0">
      <w:startOverride w:val="4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2"/>
  </w:num>
  <w:num w:numId="8">
    <w:abstractNumId w:val="9"/>
  </w:num>
  <w:num w:numId="9">
    <w:abstractNumId w:val="10"/>
  </w:num>
  <w:num w:numId="10">
    <w:abstractNumId w:val="0"/>
  </w:num>
  <w:num w:numId="11">
    <w:abstractNumId w:val="8"/>
  </w:num>
  <w:num w:numId="12">
    <w:abstractNumId w:val="7"/>
  </w:num>
  <w:num w:numId="13">
    <w:abstractNumId w:val="0"/>
    <w:lvlOverride w:ilvl="0">
      <w:lvl w:ilvl="0">
        <w:start w:val="1"/>
        <w:numFmt w:val="decimal"/>
        <w:lvlText w:val="%1."/>
        <w:lvlJc w:val="left"/>
        <w:pPr>
          <w:ind w:left="720" w:hanging="360"/>
        </w:pPr>
        <w:rPr>
          <w:rFonts w:hint="default"/>
        </w:rPr>
      </w:lvl>
    </w:lvlOverride>
    <w:lvlOverride w:ilvl="1">
      <w:lvl w:ilvl="1">
        <w:start w:val="1"/>
        <w:numFmt w:val="decimal"/>
        <w:isLgl/>
        <w:suff w:val="space"/>
        <w:lvlText w:val="%1.%2."/>
        <w:lvlJc w:val="left"/>
        <w:pPr>
          <w:ind w:left="734" w:hanging="360"/>
        </w:pPr>
        <w:rPr>
          <w:rFonts w:hint="default"/>
        </w:rPr>
      </w:lvl>
    </w:lvlOverride>
    <w:lvlOverride w:ilvl="2">
      <w:lvl w:ilvl="2">
        <w:start w:val="1"/>
        <w:numFmt w:val="decimal"/>
        <w:isLgl/>
        <w:lvlText w:val="%1.%2.%3."/>
        <w:lvlJc w:val="left"/>
        <w:pPr>
          <w:ind w:left="1108" w:hanging="720"/>
        </w:pPr>
        <w:rPr>
          <w:rFonts w:hint="default"/>
        </w:rPr>
      </w:lvl>
    </w:lvlOverride>
    <w:lvlOverride w:ilvl="3">
      <w:lvl w:ilvl="3">
        <w:start w:val="1"/>
        <w:numFmt w:val="decimal"/>
        <w:isLgl/>
        <w:lvlText w:val="%1.%2.%3.%4."/>
        <w:lvlJc w:val="left"/>
        <w:pPr>
          <w:ind w:left="1122" w:hanging="720"/>
        </w:pPr>
        <w:rPr>
          <w:rFonts w:hint="default"/>
        </w:rPr>
      </w:lvl>
    </w:lvlOverride>
    <w:lvlOverride w:ilvl="4">
      <w:lvl w:ilvl="4">
        <w:start w:val="1"/>
        <w:numFmt w:val="decimal"/>
        <w:isLgl/>
        <w:lvlText w:val="%1.%2.%3.%4.%5."/>
        <w:lvlJc w:val="left"/>
        <w:pPr>
          <w:ind w:left="1496" w:hanging="1080"/>
        </w:pPr>
        <w:rPr>
          <w:rFonts w:hint="default"/>
        </w:rPr>
      </w:lvl>
    </w:lvlOverride>
    <w:lvlOverride w:ilvl="5">
      <w:lvl w:ilvl="5">
        <w:start w:val="1"/>
        <w:numFmt w:val="decimal"/>
        <w:isLgl/>
        <w:lvlText w:val="%1.%2.%3.%4.%5.%6."/>
        <w:lvlJc w:val="left"/>
        <w:pPr>
          <w:ind w:left="1510" w:hanging="1080"/>
        </w:pPr>
        <w:rPr>
          <w:rFonts w:hint="default"/>
        </w:rPr>
      </w:lvl>
    </w:lvlOverride>
    <w:lvlOverride w:ilvl="6">
      <w:lvl w:ilvl="6">
        <w:start w:val="1"/>
        <w:numFmt w:val="decimal"/>
        <w:isLgl/>
        <w:lvlText w:val="%1.%2.%3.%4.%5.%6.%7."/>
        <w:lvlJc w:val="left"/>
        <w:pPr>
          <w:ind w:left="1884" w:hanging="1440"/>
        </w:pPr>
        <w:rPr>
          <w:rFonts w:hint="default"/>
        </w:rPr>
      </w:lvl>
    </w:lvlOverride>
    <w:lvlOverride w:ilvl="7">
      <w:lvl w:ilvl="7">
        <w:start w:val="1"/>
        <w:numFmt w:val="decimal"/>
        <w:isLgl/>
        <w:lvlText w:val="%1.%2.%3.%4.%5.%6.%7.%8."/>
        <w:lvlJc w:val="left"/>
        <w:pPr>
          <w:ind w:left="1898" w:hanging="1440"/>
        </w:pPr>
        <w:rPr>
          <w:rFonts w:hint="default"/>
        </w:rPr>
      </w:lvl>
    </w:lvlOverride>
    <w:lvlOverride w:ilvl="8">
      <w:lvl w:ilvl="8">
        <w:start w:val="1"/>
        <w:numFmt w:val="decimal"/>
        <w:isLgl/>
        <w:lvlText w:val="%1.%2.%3.%4.%5.%6.%7.%8.%9."/>
        <w:lvlJc w:val="left"/>
        <w:pPr>
          <w:ind w:left="2272" w:hanging="1800"/>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E69"/>
    <w:rsid w:val="00011A7F"/>
    <w:rsid w:val="00013434"/>
    <w:rsid w:val="00021580"/>
    <w:rsid w:val="00025EB1"/>
    <w:rsid w:val="00026AB0"/>
    <w:rsid w:val="00030D9B"/>
    <w:rsid w:val="00041887"/>
    <w:rsid w:val="00071ABF"/>
    <w:rsid w:val="000734C6"/>
    <w:rsid w:val="00082634"/>
    <w:rsid w:val="00091FC8"/>
    <w:rsid w:val="000A152C"/>
    <w:rsid w:val="000A73F4"/>
    <w:rsid w:val="000C2F84"/>
    <w:rsid w:val="000C70CC"/>
    <w:rsid w:val="000C7720"/>
    <w:rsid w:val="000D00EA"/>
    <w:rsid w:val="000E3C67"/>
    <w:rsid w:val="000E4DF6"/>
    <w:rsid w:val="001008CE"/>
    <w:rsid w:val="00112425"/>
    <w:rsid w:val="001244D4"/>
    <w:rsid w:val="001333E0"/>
    <w:rsid w:val="00143B0E"/>
    <w:rsid w:val="001444BF"/>
    <w:rsid w:val="00157CAE"/>
    <w:rsid w:val="00161C22"/>
    <w:rsid w:val="00164660"/>
    <w:rsid w:val="0016643F"/>
    <w:rsid w:val="00176BD9"/>
    <w:rsid w:val="001831C3"/>
    <w:rsid w:val="001841FB"/>
    <w:rsid w:val="00192174"/>
    <w:rsid w:val="001B1C89"/>
    <w:rsid w:val="001B7F84"/>
    <w:rsid w:val="001E3B20"/>
    <w:rsid w:val="00214C02"/>
    <w:rsid w:val="00220230"/>
    <w:rsid w:val="002277BC"/>
    <w:rsid w:val="002279CC"/>
    <w:rsid w:val="00230EB8"/>
    <w:rsid w:val="002327DF"/>
    <w:rsid w:val="002557A0"/>
    <w:rsid w:val="00275556"/>
    <w:rsid w:val="00285797"/>
    <w:rsid w:val="002A37C1"/>
    <w:rsid w:val="002A5F1C"/>
    <w:rsid w:val="002B3BD7"/>
    <w:rsid w:val="002B4075"/>
    <w:rsid w:val="002B5088"/>
    <w:rsid w:val="002C2466"/>
    <w:rsid w:val="002D4403"/>
    <w:rsid w:val="002D5AED"/>
    <w:rsid w:val="00303F3B"/>
    <w:rsid w:val="003113DE"/>
    <w:rsid w:val="00317A62"/>
    <w:rsid w:val="00322378"/>
    <w:rsid w:val="0033114C"/>
    <w:rsid w:val="003337BA"/>
    <w:rsid w:val="003365CC"/>
    <w:rsid w:val="0035670A"/>
    <w:rsid w:val="0037105D"/>
    <w:rsid w:val="00381B30"/>
    <w:rsid w:val="00382108"/>
    <w:rsid w:val="00385093"/>
    <w:rsid w:val="003868E1"/>
    <w:rsid w:val="00386CD4"/>
    <w:rsid w:val="003B1D83"/>
    <w:rsid w:val="003B478F"/>
    <w:rsid w:val="003B4BD6"/>
    <w:rsid w:val="003D6C07"/>
    <w:rsid w:val="003D7C74"/>
    <w:rsid w:val="003E4A53"/>
    <w:rsid w:val="004009E7"/>
    <w:rsid w:val="00401FA0"/>
    <w:rsid w:val="00421AB3"/>
    <w:rsid w:val="0042261D"/>
    <w:rsid w:val="00424DF0"/>
    <w:rsid w:val="00441391"/>
    <w:rsid w:val="0044328D"/>
    <w:rsid w:val="004653B8"/>
    <w:rsid w:val="00475D76"/>
    <w:rsid w:val="00484FDB"/>
    <w:rsid w:val="00494D06"/>
    <w:rsid w:val="004972DA"/>
    <w:rsid w:val="004D3125"/>
    <w:rsid w:val="004F1893"/>
    <w:rsid w:val="004F35C6"/>
    <w:rsid w:val="004F3F9D"/>
    <w:rsid w:val="00512258"/>
    <w:rsid w:val="00514819"/>
    <w:rsid w:val="00527BFA"/>
    <w:rsid w:val="005365CD"/>
    <w:rsid w:val="005370EC"/>
    <w:rsid w:val="005449AA"/>
    <w:rsid w:val="005674C0"/>
    <w:rsid w:val="005721BD"/>
    <w:rsid w:val="0057293F"/>
    <w:rsid w:val="0058053B"/>
    <w:rsid w:val="00594337"/>
    <w:rsid w:val="0059629C"/>
    <w:rsid w:val="005A3D8E"/>
    <w:rsid w:val="005B018E"/>
    <w:rsid w:val="005B47AD"/>
    <w:rsid w:val="005C120B"/>
    <w:rsid w:val="005D09B1"/>
    <w:rsid w:val="005D1F59"/>
    <w:rsid w:val="005D29B6"/>
    <w:rsid w:val="005D2A24"/>
    <w:rsid w:val="005E766E"/>
    <w:rsid w:val="005F301B"/>
    <w:rsid w:val="00621032"/>
    <w:rsid w:val="00625DAC"/>
    <w:rsid w:val="00636CBB"/>
    <w:rsid w:val="0064224B"/>
    <w:rsid w:val="00646AAB"/>
    <w:rsid w:val="0065074B"/>
    <w:rsid w:val="0065091B"/>
    <w:rsid w:val="00660446"/>
    <w:rsid w:val="006761A8"/>
    <w:rsid w:val="00681C49"/>
    <w:rsid w:val="00681E59"/>
    <w:rsid w:val="006825A4"/>
    <w:rsid w:val="00685B5A"/>
    <w:rsid w:val="0069617A"/>
    <w:rsid w:val="00696988"/>
    <w:rsid w:val="00696BB2"/>
    <w:rsid w:val="006A370E"/>
    <w:rsid w:val="006A42E7"/>
    <w:rsid w:val="006C6E62"/>
    <w:rsid w:val="006C7B9A"/>
    <w:rsid w:val="006D785C"/>
    <w:rsid w:val="006F2BCB"/>
    <w:rsid w:val="006F30EA"/>
    <w:rsid w:val="006F5B7E"/>
    <w:rsid w:val="00702D99"/>
    <w:rsid w:val="00715E68"/>
    <w:rsid w:val="00720114"/>
    <w:rsid w:val="007219C7"/>
    <w:rsid w:val="00723412"/>
    <w:rsid w:val="00725082"/>
    <w:rsid w:val="00725AF2"/>
    <w:rsid w:val="007734BB"/>
    <w:rsid w:val="007B3EA5"/>
    <w:rsid w:val="007B5E95"/>
    <w:rsid w:val="007C1AFB"/>
    <w:rsid w:val="007C1D14"/>
    <w:rsid w:val="007C20FD"/>
    <w:rsid w:val="007E4D60"/>
    <w:rsid w:val="007E7EF4"/>
    <w:rsid w:val="00804B06"/>
    <w:rsid w:val="00816464"/>
    <w:rsid w:val="008246F9"/>
    <w:rsid w:val="00832E09"/>
    <w:rsid w:val="00852296"/>
    <w:rsid w:val="00855A3E"/>
    <w:rsid w:val="00864D3F"/>
    <w:rsid w:val="0086508A"/>
    <w:rsid w:val="00881D87"/>
    <w:rsid w:val="008945F4"/>
    <w:rsid w:val="008A5C3C"/>
    <w:rsid w:val="008B3999"/>
    <w:rsid w:val="008C2484"/>
    <w:rsid w:val="008C4660"/>
    <w:rsid w:val="008C4B50"/>
    <w:rsid w:val="008D0B51"/>
    <w:rsid w:val="008D0F6A"/>
    <w:rsid w:val="008D7881"/>
    <w:rsid w:val="008F5A1E"/>
    <w:rsid w:val="008F7D04"/>
    <w:rsid w:val="00920B41"/>
    <w:rsid w:val="0092149A"/>
    <w:rsid w:val="00934237"/>
    <w:rsid w:val="00937162"/>
    <w:rsid w:val="009407AC"/>
    <w:rsid w:val="00947246"/>
    <w:rsid w:val="00950C1C"/>
    <w:rsid w:val="00960627"/>
    <w:rsid w:val="00983073"/>
    <w:rsid w:val="00993F19"/>
    <w:rsid w:val="009B3458"/>
    <w:rsid w:val="009C0CF8"/>
    <w:rsid w:val="009D69AB"/>
    <w:rsid w:val="009D6A1B"/>
    <w:rsid w:val="009D7629"/>
    <w:rsid w:val="009E5550"/>
    <w:rsid w:val="009F42B1"/>
    <w:rsid w:val="009F7DF7"/>
    <w:rsid w:val="00A02CAA"/>
    <w:rsid w:val="00A04D9F"/>
    <w:rsid w:val="00A053C5"/>
    <w:rsid w:val="00A120C9"/>
    <w:rsid w:val="00A229C7"/>
    <w:rsid w:val="00A34914"/>
    <w:rsid w:val="00A37CF9"/>
    <w:rsid w:val="00A446E2"/>
    <w:rsid w:val="00A47AFE"/>
    <w:rsid w:val="00A56108"/>
    <w:rsid w:val="00A56C0F"/>
    <w:rsid w:val="00A677B1"/>
    <w:rsid w:val="00A91EE3"/>
    <w:rsid w:val="00A93656"/>
    <w:rsid w:val="00AB2663"/>
    <w:rsid w:val="00AB747A"/>
    <w:rsid w:val="00AC53C2"/>
    <w:rsid w:val="00AE0B87"/>
    <w:rsid w:val="00AE62EF"/>
    <w:rsid w:val="00AF468B"/>
    <w:rsid w:val="00AF6B0C"/>
    <w:rsid w:val="00AF7D13"/>
    <w:rsid w:val="00B03738"/>
    <w:rsid w:val="00B1350D"/>
    <w:rsid w:val="00B26F15"/>
    <w:rsid w:val="00B40C31"/>
    <w:rsid w:val="00B46E90"/>
    <w:rsid w:val="00B611A8"/>
    <w:rsid w:val="00B71377"/>
    <w:rsid w:val="00B74720"/>
    <w:rsid w:val="00B75A29"/>
    <w:rsid w:val="00B81A88"/>
    <w:rsid w:val="00BA68A1"/>
    <w:rsid w:val="00BB49BA"/>
    <w:rsid w:val="00BB4F91"/>
    <w:rsid w:val="00C10BF2"/>
    <w:rsid w:val="00C10D73"/>
    <w:rsid w:val="00C208CA"/>
    <w:rsid w:val="00C72767"/>
    <w:rsid w:val="00C7779A"/>
    <w:rsid w:val="00C803F9"/>
    <w:rsid w:val="00C862D9"/>
    <w:rsid w:val="00CA2F4E"/>
    <w:rsid w:val="00CC4E7B"/>
    <w:rsid w:val="00CE0B60"/>
    <w:rsid w:val="00CE36B3"/>
    <w:rsid w:val="00CF4A0B"/>
    <w:rsid w:val="00D0044C"/>
    <w:rsid w:val="00D06E7F"/>
    <w:rsid w:val="00D1190C"/>
    <w:rsid w:val="00D1268A"/>
    <w:rsid w:val="00D1515A"/>
    <w:rsid w:val="00D166F6"/>
    <w:rsid w:val="00D2378B"/>
    <w:rsid w:val="00D324BA"/>
    <w:rsid w:val="00D34A83"/>
    <w:rsid w:val="00D3763A"/>
    <w:rsid w:val="00D41484"/>
    <w:rsid w:val="00D67437"/>
    <w:rsid w:val="00D75B17"/>
    <w:rsid w:val="00D8716A"/>
    <w:rsid w:val="00D92FBC"/>
    <w:rsid w:val="00DA3A3A"/>
    <w:rsid w:val="00DB0477"/>
    <w:rsid w:val="00DE5867"/>
    <w:rsid w:val="00DF5F26"/>
    <w:rsid w:val="00DF6869"/>
    <w:rsid w:val="00E22E69"/>
    <w:rsid w:val="00E270AF"/>
    <w:rsid w:val="00E41AF5"/>
    <w:rsid w:val="00E7684A"/>
    <w:rsid w:val="00E8245E"/>
    <w:rsid w:val="00EA69E7"/>
    <w:rsid w:val="00ED6DF4"/>
    <w:rsid w:val="00EE270C"/>
    <w:rsid w:val="00EF4E7C"/>
    <w:rsid w:val="00EF6F1C"/>
    <w:rsid w:val="00F247FD"/>
    <w:rsid w:val="00F6707F"/>
    <w:rsid w:val="00F74277"/>
    <w:rsid w:val="00F8010D"/>
    <w:rsid w:val="00F82404"/>
    <w:rsid w:val="00F83721"/>
    <w:rsid w:val="00F87EC7"/>
    <w:rsid w:val="00F937DE"/>
    <w:rsid w:val="00FB2908"/>
    <w:rsid w:val="00FB4E97"/>
    <w:rsid w:val="00FC1E1C"/>
    <w:rsid w:val="00FC62B0"/>
    <w:rsid w:val="00FD5FF4"/>
    <w:rsid w:val="00FD6C18"/>
    <w:rsid w:val="00FE1D11"/>
    <w:rsid w:val="00FF03C5"/>
    <w:rsid w:val="00FF17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63631BD"/>
  <w15:chartTrackingRefBased/>
  <w15:docId w15:val="{FD004F88-F55B-4C36-8587-FBC25392D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64D3F"/>
    <w:rPr>
      <w:sz w:val="24"/>
      <w:szCs w:val="24"/>
      <w:lang w:eastAsia="en-US"/>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link w:val="Antrat1Diagrama"/>
    <w:qFormat/>
    <w:rsid w:val="00E22E69"/>
    <w:pPr>
      <w:keepNext/>
      <w:keepLines/>
      <w:pBdr>
        <w:top w:val="nil"/>
        <w:left w:val="nil"/>
        <w:bottom w:val="nil"/>
        <w:right w:val="nil"/>
        <w:between w:val="nil"/>
        <w:bar w:val="nil"/>
      </w:pBdr>
      <w:spacing w:before="240"/>
      <w:outlineLvl w:val="0"/>
    </w:pPr>
    <w:rPr>
      <w:rFonts w:asciiTheme="majorHAnsi" w:eastAsiaTheme="majorEastAsia" w:hAnsiTheme="majorHAnsi" w:cstheme="majorBidi"/>
      <w:noProof/>
      <w:color w:val="365F91" w:themeColor="accent1" w:themeShade="BF"/>
      <w:sz w:val="32"/>
      <w:szCs w:val="32"/>
      <w:bdr w:val="nil"/>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nhideWhenUsed/>
    <w:qFormat/>
    <w:rsid w:val="00E22E69"/>
    <w:pPr>
      <w:keepNext/>
      <w:keepLines/>
      <w:pBdr>
        <w:top w:val="nil"/>
        <w:left w:val="nil"/>
        <w:bottom w:val="nil"/>
        <w:right w:val="nil"/>
        <w:between w:val="nil"/>
        <w:bar w:val="nil"/>
      </w:pBdr>
      <w:spacing w:before="40"/>
      <w:outlineLvl w:val="1"/>
    </w:pPr>
    <w:rPr>
      <w:rFonts w:asciiTheme="majorHAnsi" w:eastAsiaTheme="majorEastAsia" w:hAnsiTheme="majorHAnsi" w:cstheme="majorBidi"/>
      <w:noProof/>
      <w:color w:val="365F91" w:themeColor="accent1" w:themeShade="BF"/>
      <w:sz w:val="26"/>
      <w:szCs w:val="26"/>
      <w:bdr w:val="nil"/>
    </w:rPr>
  </w:style>
  <w:style w:type="paragraph" w:styleId="Antrat3">
    <w:name w:val="heading 3"/>
    <w:aliases w:val="Section Header3,Sub-Clause Paragraph,H3,H31,H32,H33,H311,H321,H34,H312,H322,H35,H313,H323,H36,H37,H314,H324,H38,H315,H325,H39,H316,H326,H331,H3111,H3211,H341,H3121,H3221,H351,H3131,H3231,H361,H371,H3141,H3241,H381,H3151,H3251, Diagrama,l3,3"/>
    <w:basedOn w:val="prastasis"/>
    <w:next w:val="prastasis"/>
    <w:link w:val="Antrat3Diagrama"/>
    <w:unhideWhenUsed/>
    <w:qFormat/>
    <w:rsid w:val="00E22E69"/>
    <w:pPr>
      <w:keepNext/>
      <w:keepLines/>
      <w:pBdr>
        <w:top w:val="nil"/>
        <w:left w:val="nil"/>
        <w:bottom w:val="nil"/>
        <w:right w:val="nil"/>
        <w:between w:val="nil"/>
        <w:bar w:val="nil"/>
      </w:pBdr>
      <w:spacing w:before="40"/>
      <w:outlineLvl w:val="2"/>
    </w:pPr>
    <w:rPr>
      <w:rFonts w:asciiTheme="majorHAnsi" w:eastAsiaTheme="majorEastAsia" w:hAnsiTheme="majorHAnsi" w:cstheme="majorBidi"/>
      <w:noProof/>
      <w:color w:val="243F60" w:themeColor="accent1" w:themeShade="7F"/>
      <w:bdr w:val="nil"/>
    </w:rPr>
  </w:style>
  <w:style w:type="paragraph" w:styleId="Antrat4">
    <w:name w:val="heading 4"/>
    <w:aliases w:val="Sub-Clause Sub-paragraph,Heading 4 Char Char Char Char, Sub-Clause Sub-paragraph,Heading 4 Char Char Char Char Char,I4,4,l4,heading4,I41,41,l41,heading41,h4,4heading,H4,4 dash,d,Ref Heading 1,rh1,Unterunterabschnitt,Heading4,H4-Heading 4,a."/>
    <w:basedOn w:val="prastasis"/>
    <w:next w:val="prastasis"/>
    <w:link w:val="Antrat4Diagrama"/>
    <w:qFormat/>
    <w:rsid w:val="00E22E69"/>
    <w:pPr>
      <w:keepNext/>
      <w:tabs>
        <w:tab w:val="num" w:pos="1584"/>
      </w:tabs>
      <w:ind w:left="1584" w:hanging="864"/>
      <w:outlineLvl w:val="3"/>
    </w:pPr>
    <w:rPr>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qFormat/>
    <w:rsid w:val="00E22E69"/>
    <w:pPr>
      <w:keepNext/>
      <w:tabs>
        <w:tab w:val="num" w:pos="1728"/>
      </w:tabs>
      <w:ind w:left="1728" w:hanging="1008"/>
      <w:outlineLvl w:val="4"/>
    </w:pPr>
    <w:rPr>
      <w:b/>
      <w:sz w:val="40"/>
      <w:szCs w:val="20"/>
      <w:lang w:eastAsia="lt-LT"/>
    </w:rPr>
  </w:style>
  <w:style w:type="paragraph" w:styleId="Antrat6">
    <w:name w:val="heading 6"/>
    <w:aliases w:val="PIM 6,6,Heading 6  Appendix Y &amp; Z,h6"/>
    <w:basedOn w:val="prastasis"/>
    <w:next w:val="prastasis"/>
    <w:link w:val="Antrat6Diagrama"/>
    <w:qFormat/>
    <w:rsid w:val="00E22E69"/>
    <w:pPr>
      <w:keepNext/>
      <w:tabs>
        <w:tab w:val="num" w:pos="1872"/>
      </w:tabs>
      <w:ind w:left="1872" w:hanging="1152"/>
      <w:outlineLvl w:val="5"/>
    </w:pPr>
    <w:rPr>
      <w:b/>
      <w:sz w:val="36"/>
      <w:szCs w:val="20"/>
      <w:lang w:eastAsia="lt-LT"/>
    </w:rPr>
  </w:style>
  <w:style w:type="paragraph" w:styleId="Antrat7">
    <w:name w:val="heading 7"/>
    <w:aliases w:val="PIM 7,H7,(Shift Ctrl 7)"/>
    <w:basedOn w:val="prastasis"/>
    <w:next w:val="prastasis"/>
    <w:link w:val="Antrat7Diagrama"/>
    <w:qFormat/>
    <w:rsid w:val="00E22E69"/>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nhideWhenUsed/>
    <w:qFormat/>
    <w:rsid w:val="00E22E69"/>
    <w:pPr>
      <w:keepNext/>
      <w:keepLines/>
      <w:pBdr>
        <w:top w:val="nil"/>
        <w:left w:val="nil"/>
        <w:bottom w:val="nil"/>
        <w:right w:val="nil"/>
        <w:between w:val="nil"/>
        <w:bar w:val="nil"/>
      </w:pBdr>
      <w:spacing w:before="40"/>
      <w:outlineLvl w:val="7"/>
    </w:pPr>
    <w:rPr>
      <w:rFonts w:asciiTheme="majorHAnsi" w:eastAsiaTheme="majorEastAsia" w:hAnsiTheme="majorHAnsi" w:cstheme="majorBidi"/>
      <w:noProof/>
      <w:color w:val="272727" w:themeColor="text1" w:themeTint="D8"/>
      <w:sz w:val="21"/>
      <w:szCs w:val="21"/>
      <w:bdr w:val="nil"/>
    </w:rPr>
  </w:style>
  <w:style w:type="paragraph" w:styleId="Antrat9">
    <w:name w:val="heading 9"/>
    <w:aliases w:val="PIM 9,App Heading"/>
    <w:basedOn w:val="prastasis"/>
    <w:next w:val="prastasis"/>
    <w:link w:val="Antrat9Diagrama"/>
    <w:qFormat/>
    <w:rsid w:val="00E22E69"/>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E22E69"/>
    <w:rPr>
      <w:rFonts w:asciiTheme="majorHAnsi" w:eastAsiaTheme="majorEastAsia" w:hAnsiTheme="majorHAnsi" w:cstheme="majorBidi"/>
      <w:noProof/>
      <w:color w:val="365F91" w:themeColor="accent1" w:themeShade="BF"/>
      <w:sz w:val="32"/>
      <w:szCs w:val="32"/>
      <w:bdr w:val="nil"/>
      <w:lang w:eastAsia="en-US"/>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rsid w:val="00E22E69"/>
    <w:rPr>
      <w:rFonts w:asciiTheme="majorHAnsi" w:eastAsiaTheme="majorEastAsia" w:hAnsiTheme="majorHAnsi" w:cstheme="majorBidi"/>
      <w:noProof/>
      <w:color w:val="365F91" w:themeColor="accent1" w:themeShade="BF"/>
      <w:sz w:val="26"/>
      <w:szCs w:val="26"/>
      <w:bdr w:val="nil"/>
      <w:lang w:eastAsia="en-US"/>
    </w:rPr>
  </w:style>
  <w:style w:type="character" w:customStyle="1" w:styleId="Antrat3Diagrama">
    <w:name w:val="Antraštė 3 Diagrama"/>
    <w:aliases w:val="Section Header3 Diagrama1,Sub-Clause Paragraph Diagrama,H3 Diagrama,H31 Diagrama,H32 Diagrama,H33 Diagrama,H311 Diagrama,H321 Diagrama,H34 Diagrama,H312 Diagrama,H322 Diagrama,H35 Diagrama,H313 Diagrama,H323 Diagrama,H36 Diagrama"/>
    <w:basedOn w:val="Numatytasispastraiposriftas"/>
    <w:link w:val="Antrat3"/>
    <w:rsid w:val="00E22E69"/>
    <w:rPr>
      <w:rFonts w:asciiTheme="majorHAnsi" w:eastAsiaTheme="majorEastAsia" w:hAnsiTheme="majorHAnsi" w:cstheme="majorBidi"/>
      <w:noProof/>
      <w:color w:val="243F60" w:themeColor="accent1" w:themeShade="7F"/>
      <w:sz w:val="24"/>
      <w:szCs w:val="24"/>
      <w:bdr w:val="nil"/>
      <w:lang w:eastAsia="en-US"/>
    </w:rPr>
  </w:style>
  <w:style w:type="character" w:customStyle="1" w:styleId="Antrat4Diagrama">
    <w:name w:val="Antraštė 4 Diagrama"/>
    <w:aliases w:val="Sub-Clause Sub-paragraph Diagrama,Heading 4 Char Char Char Char Diagrama, Sub-Clause Sub-paragraph Diagrama,Heading 4 Char Char Char Char Char Diagrama,I4 Diagrama,4 Diagrama,l4 Diagrama,heading4 Diagrama,I41 Diagrama,41 Diagrama"/>
    <w:basedOn w:val="Numatytasispastraiposriftas"/>
    <w:link w:val="Antrat4"/>
    <w:rsid w:val="00E22E69"/>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rsid w:val="00E22E69"/>
    <w:rPr>
      <w:b/>
      <w:sz w:val="40"/>
    </w:rPr>
  </w:style>
  <w:style w:type="character" w:customStyle="1" w:styleId="Antrat6Diagrama">
    <w:name w:val="Antraštė 6 Diagrama"/>
    <w:aliases w:val="PIM 6 Diagrama,6 Diagrama,Heading 6  Appendix Y &amp; Z Diagrama,h6 Diagrama"/>
    <w:basedOn w:val="Numatytasispastraiposriftas"/>
    <w:link w:val="Antrat6"/>
    <w:rsid w:val="00E22E69"/>
    <w:rPr>
      <w:b/>
      <w:sz w:val="36"/>
    </w:rPr>
  </w:style>
  <w:style w:type="character" w:customStyle="1" w:styleId="Antrat7Diagrama">
    <w:name w:val="Antraštė 7 Diagrama"/>
    <w:aliases w:val="PIM 7 Diagrama,H7 Diagrama,(Shift Ctrl 7) Diagrama"/>
    <w:basedOn w:val="Numatytasispastraiposriftas"/>
    <w:link w:val="Antrat7"/>
    <w:rsid w:val="00E22E69"/>
    <w:rPr>
      <w:sz w:val="48"/>
    </w:rPr>
  </w:style>
  <w:style w:type="character" w:customStyle="1" w:styleId="Antrat8Diagrama">
    <w:name w:val="Antraštė 8 Diagrama"/>
    <w:basedOn w:val="Numatytasispastraiposriftas"/>
    <w:link w:val="Antrat8"/>
    <w:rsid w:val="00E22E69"/>
    <w:rPr>
      <w:rFonts w:asciiTheme="majorHAnsi" w:eastAsiaTheme="majorEastAsia" w:hAnsiTheme="majorHAnsi" w:cstheme="majorBidi"/>
      <w:noProof/>
      <w:color w:val="272727" w:themeColor="text1" w:themeTint="D8"/>
      <w:sz w:val="21"/>
      <w:szCs w:val="21"/>
      <w:bdr w:val="nil"/>
      <w:lang w:eastAsia="en-US"/>
    </w:rPr>
  </w:style>
  <w:style w:type="character" w:customStyle="1" w:styleId="Antrat9Diagrama">
    <w:name w:val="Antraštė 9 Diagrama"/>
    <w:aliases w:val="PIM 9 Diagrama,App Heading Diagrama"/>
    <w:basedOn w:val="Numatytasispastraiposriftas"/>
    <w:link w:val="Antrat9"/>
    <w:rsid w:val="00E22E69"/>
    <w:rPr>
      <w:sz w:val="40"/>
    </w:rPr>
  </w:style>
  <w:style w:type="numbering" w:customStyle="1" w:styleId="Sraonra1">
    <w:name w:val="Sąrašo nėra1"/>
    <w:next w:val="Sraonra"/>
    <w:uiPriority w:val="99"/>
    <w:semiHidden/>
    <w:unhideWhenUsed/>
    <w:rsid w:val="00E22E69"/>
  </w:style>
  <w:style w:type="character" w:styleId="Hipersaitas">
    <w:name w:val="Hyperlink"/>
    <w:aliases w:val="ISIS,Alna"/>
    <w:uiPriority w:val="99"/>
    <w:rsid w:val="00E22E69"/>
    <w:rPr>
      <w:u w:val="single"/>
    </w:rPr>
  </w:style>
  <w:style w:type="table" w:customStyle="1" w:styleId="TableNormal1">
    <w:name w:val="Table Normal1"/>
    <w:rsid w:val="00E22E69"/>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paragraph" w:customStyle="1" w:styleId="HeaderFooter">
    <w:name w:val="Header &amp; Footer"/>
    <w:rsid w:val="00E22E69"/>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rPr>
  </w:style>
  <w:style w:type="paragraph" w:styleId="Pavadinimas">
    <w:name w:val="Title"/>
    <w:next w:val="Body2"/>
    <w:link w:val="PavadinimasDiagrama"/>
    <w:qFormat/>
    <w:rsid w:val="00E22E69"/>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rPr>
  </w:style>
  <w:style w:type="character" w:customStyle="1" w:styleId="PavadinimasDiagrama">
    <w:name w:val="Pavadinimas Diagrama"/>
    <w:basedOn w:val="Numatytasispastraiposriftas"/>
    <w:link w:val="Pavadinimas"/>
    <w:rsid w:val="00E22E69"/>
    <w:rPr>
      <w:rFonts w:ascii="Helvetica Neue UltraLight" w:eastAsia="Arial Unicode MS" w:hAnsi="Helvetica Neue UltraLight" w:cs="Arial Unicode MS"/>
      <w:color w:val="000000"/>
      <w:spacing w:val="16"/>
      <w:sz w:val="56"/>
      <w:szCs w:val="56"/>
      <w:bdr w:val="nil"/>
      <w:lang w:val="en-US"/>
    </w:rPr>
  </w:style>
  <w:style w:type="paragraph" w:customStyle="1" w:styleId="Body2">
    <w:name w:val="Body 2"/>
    <w:rsid w:val="00E22E69"/>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paragraph" w:customStyle="1" w:styleId="Body">
    <w:name w:val="Body"/>
    <w:rsid w:val="00E22E69"/>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Heading">
    <w:name w:val="Heading"/>
    <w:next w:val="Body2"/>
    <w:link w:val="HeadingDiagrama"/>
    <w:rsid w:val="00E22E69"/>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character" w:customStyle="1" w:styleId="HeadingDiagrama">
    <w:name w:val="Heading Diagrama"/>
    <w:basedOn w:val="Numatytasispastraiposriftas"/>
    <w:link w:val="Heading"/>
    <w:rsid w:val="00E22E69"/>
    <w:rPr>
      <w:rFonts w:eastAsia="Arial Unicode MS" w:cs="Arial Unicode MS"/>
      <w:b/>
      <w:bCs/>
      <w:caps/>
      <w:color w:val="434343"/>
      <w:spacing w:val="4"/>
      <w:sz w:val="22"/>
      <w:szCs w:val="22"/>
      <w:bdr w:val="nil"/>
      <w:lang w:val="en-US"/>
    </w:rPr>
  </w:style>
  <w:style w:type="character" w:customStyle="1" w:styleId="Hyperlink0">
    <w:name w:val="Hyperlink.0"/>
    <w:basedOn w:val="Hipersaitas"/>
    <w:rsid w:val="00E22E69"/>
    <w:rPr>
      <w:u w:val="single"/>
    </w:rPr>
  </w:style>
  <w:style w:type="table" w:styleId="Lentelstinklelis">
    <w:name w:val="Table Grid"/>
    <w:basedOn w:val="prastojilentel"/>
    <w:uiPriority w:val="39"/>
    <w:rsid w:val="00E22E69"/>
    <w:pPr>
      <w:pBdr>
        <w:top w:val="nil"/>
        <w:left w:val="nil"/>
        <w:bottom w:val="nil"/>
        <w:right w:val="nil"/>
        <w:between w:val="nil"/>
        <w:bar w:val="nil"/>
      </w:pBdr>
    </w:pPr>
    <w:rPr>
      <w:rFonts w:eastAsia="Arial Unicode MS"/>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E22E69"/>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E22E69"/>
    <w:rPr>
      <w:rFonts w:eastAsia="Arial Unicode MS"/>
      <w:noProof/>
      <w:sz w:val="24"/>
      <w:szCs w:val="24"/>
      <w:bdr w:val="nil"/>
      <w:lang w:eastAsia="en-US"/>
    </w:rPr>
  </w:style>
  <w:style w:type="paragraph" w:styleId="Puslapioinaostekstas">
    <w:name w:val="footnote text"/>
    <w:basedOn w:val="prastasis"/>
    <w:link w:val="PuslapioinaostekstasDiagrama"/>
    <w:uiPriority w:val="99"/>
    <w:unhideWhenUsed/>
    <w:rsid w:val="00E22E69"/>
    <w:pPr>
      <w:pBdr>
        <w:top w:val="nil"/>
        <w:left w:val="nil"/>
        <w:bottom w:val="nil"/>
        <w:right w:val="nil"/>
        <w:between w:val="nil"/>
        <w:bar w:val="nil"/>
      </w:pBdr>
    </w:pPr>
    <w:rPr>
      <w:rFonts w:eastAsia="Arial Unicode MS"/>
      <w:noProof/>
      <w:sz w:val="20"/>
      <w:szCs w:val="20"/>
      <w:bdr w:val="nil"/>
    </w:rPr>
  </w:style>
  <w:style w:type="character" w:customStyle="1" w:styleId="PuslapioinaostekstasDiagrama">
    <w:name w:val="Puslapio išnašos tekstas Diagrama"/>
    <w:basedOn w:val="Numatytasispastraiposriftas"/>
    <w:link w:val="Puslapioinaostekstas"/>
    <w:uiPriority w:val="99"/>
    <w:rsid w:val="00E22E69"/>
    <w:rPr>
      <w:rFonts w:eastAsia="Arial Unicode MS"/>
      <w:noProof/>
      <w:bdr w:val="nil"/>
      <w:lang w:eastAsia="en-US"/>
    </w:rPr>
  </w:style>
  <w:style w:type="character" w:styleId="Puslapioinaosnuoroda">
    <w:name w:val="footnote reference"/>
    <w:basedOn w:val="Numatytasispastraiposriftas"/>
    <w:uiPriority w:val="99"/>
    <w:unhideWhenUsed/>
    <w:rsid w:val="00E22E69"/>
    <w:rPr>
      <w:vertAlign w:val="superscript"/>
    </w:rPr>
  </w:style>
  <w:style w:type="paragraph" w:styleId="Antrats">
    <w:name w:val="header"/>
    <w:aliases w:val="HEADER_EN"/>
    <w:basedOn w:val="prastasis"/>
    <w:link w:val="AntratsDiagrama"/>
    <w:unhideWhenUsed/>
    <w:rsid w:val="00E22E69"/>
    <w:pPr>
      <w:pBdr>
        <w:top w:val="nil"/>
        <w:left w:val="nil"/>
        <w:bottom w:val="nil"/>
        <w:right w:val="nil"/>
        <w:between w:val="nil"/>
        <w:bar w:val="nil"/>
      </w:pBdr>
      <w:tabs>
        <w:tab w:val="center" w:pos="4819"/>
        <w:tab w:val="right" w:pos="9638"/>
      </w:tabs>
    </w:pPr>
    <w:rPr>
      <w:rFonts w:eastAsia="Arial Unicode MS"/>
      <w:noProof/>
      <w:bdr w:val="nil"/>
    </w:rPr>
  </w:style>
  <w:style w:type="character" w:customStyle="1" w:styleId="AntratsDiagrama">
    <w:name w:val="Antraštės Diagrama"/>
    <w:aliases w:val="HEADER_EN Diagrama"/>
    <w:basedOn w:val="Numatytasispastraiposriftas"/>
    <w:link w:val="Antrats"/>
    <w:rsid w:val="00E22E69"/>
    <w:rPr>
      <w:rFonts w:eastAsia="Arial Unicode MS"/>
      <w:noProof/>
      <w:sz w:val="24"/>
      <w:szCs w:val="24"/>
      <w:bdr w:val="nil"/>
      <w:lang w:eastAsia="en-US"/>
    </w:rPr>
  </w:style>
  <w:style w:type="paragraph" w:styleId="Porat">
    <w:name w:val="footer"/>
    <w:basedOn w:val="prastasis"/>
    <w:link w:val="PoratDiagrama"/>
    <w:unhideWhenUsed/>
    <w:rsid w:val="00E22E69"/>
    <w:pPr>
      <w:pBdr>
        <w:top w:val="nil"/>
        <w:left w:val="nil"/>
        <w:bottom w:val="nil"/>
        <w:right w:val="nil"/>
        <w:between w:val="nil"/>
        <w:bar w:val="nil"/>
      </w:pBdr>
      <w:tabs>
        <w:tab w:val="center" w:pos="4819"/>
        <w:tab w:val="right" w:pos="9638"/>
      </w:tabs>
    </w:pPr>
    <w:rPr>
      <w:rFonts w:eastAsia="Arial Unicode MS"/>
      <w:noProof/>
      <w:bdr w:val="nil"/>
    </w:rPr>
  </w:style>
  <w:style w:type="character" w:customStyle="1" w:styleId="PoratDiagrama">
    <w:name w:val="Poraštė Diagrama"/>
    <w:basedOn w:val="Numatytasispastraiposriftas"/>
    <w:link w:val="Porat"/>
    <w:rsid w:val="00E22E69"/>
    <w:rPr>
      <w:rFonts w:eastAsia="Arial Unicode MS"/>
      <w:noProof/>
      <w:sz w:val="24"/>
      <w:szCs w:val="24"/>
      <w:bdr w:val="nil"/>
      <w:lang w:eastAsia="en-US"/>
    </w:rPr>
  </w:style>
  <w:style w:type="paragraph" w:customStyle="1" w:styleId="1Skyrius">
    <w:name w:val="1 Skyrius"/>
    <w:basedOn w:val="Heading"/>
    <w:link w:val="1SkyriusDiagrama"/>
    <w:qFormat/>
    <w:rsid w:val="00E22E69"/>
    <w:pPr>
      <w:numPr>
        <w:numId w:val="1"/>
      </w:numPr>
    </w:pPr>
  </w:style>
  <w:style w:type="character" w:customStyle="1" w:styleId="1SkyriusDiagrama">
    <w:name w:val="1 Skyrius Diagrama"/>
    <w:basedOn w:val="HeadingDiagrama"/>
    <w:link w:val="1Skyrius"/>
    <w:rsid w:val="00E22E69"/>
    <w:rPr>
      <w:rFonts w:eastAsia="Arial Unicode MS" w:cs="Arial Unicode MS"/>
      <w:b/>
      <w:bCs/>
      <w:caps/>
      <w:color w:val="434343"/>
      <w:spacing w:val="4"/>
      <w:sz w:val="22"/>
      <w:szCs w:val="22"/>
      <w:bdr w:val="nil"/>
      <w:lang w:val="en-US"/>
    </w:rPr>
  </w:style>
  <w:style w:type="paragraph" w:styleId="Turinys1">
    <w:name w:val="toc 1"/>
    <w:basedOn w:val="prastasis"/>
    <w:next w:val="prastasis"/>
    <w:autoRedefine/>
    <w:uiPriority w:val="39"/>
    <w:unhideWhenUsed/>
    <w:rsid w:val="00E22E69"/>
    <w:pPr>
      <w:pBdr>
        <w:top w:val="nil"/>
        <w:left w:val="nil"/>
        <w:bottom w:val="nil"/>
        <w:right w:val="nil"/>
        <w:between w:val="nil"/>
        <w:bar w:val="nil"/>
      </w:pBdr>
      <w:spacing w:after="100"/>
    </w:pPr>
    <w:rPr>
      <w:rFonts w:eastAsia="Arial Unicode MS"/>
      <w:noProof/>
      <w:bdr w:val="nil"/>
    </w:rPr>
  </w:style>
  <w:style w:type="character" w:customStyle="1" w:styleId="KomentarotekstasDiagrama">
    <w:name w:val="Komentaro tekstas Diagrama"/>
    <w:basedOn w:val="Numatytasispastraiposriftas"/>
    <w:link w:val="Komentarotekstas"/>
    <w:uiPriority w:val="99"/>
    <w:rsid w:val="00E22E69"/>
    <w:rPr>
      <w:rFonts w:eastAsia="Arial Unicode MS"/>
      <w:noProof/>
      <w:bdr w:val="nil"/>
    </w:rPr>
  </w:style>
  <w:style w:type="paragraph" w:styleId="Komentarotekstas">
    <w:name w:val="annotation text"/>
    <w:basedOn w:val="prastasis"/>
    <w:link w:val="KomentarotekstasDiagrama"/>
    <w:uiPriority w:val="99"/>
    <w:unhideWhenUsed/>
    <w:rsid w:val="00E22E69"/>
    <w:pPr>
      <w:pBdr>
        <w:top w:val="nil"/>
        <w:left w:val="nil"/>
        <w:bottom w:val="nil"/>
        <w:right w:val="nil"/>
        <w:between w:val="nil"/>
        <w:bar w:val="nil"/>
      </w:pBdr>
    </w:pPr>
    <w:rPr>
      <w:rFonts w:eastAsia="Arial Unicode MS"/>
      <w:noProof/>
      <w:sz w:val="20"/>
      <w:szCs w:val="20"/>
      <w:bdr w:val="nil"/>
      <w:lang w:eastAsia="lt-LT"/>
    </w:rPr>
  </w:style>
  <w:style w:type="character" w:customStyle="1" w:styleId="KomentarotekstasDiagrama1">
    <w:name w:val="Komentaro tekstas Diagrama1"/>
    <w:basedOn w:val="Numatytasispastraiposriftas"/>
    <w:uiPriority w:val="99"/>
    <w:semiHidden/>
    <w:rsid w:val="00E22E69"/>
    <w:rPr>
      <w:lang w:eastAsia="en-US"/>
    </w:rPr>
  </w:style>
  <w:style w:type="character" w:customStyle="1" w:styleId="KomentarotemaDiagrama">
    <w:name w:val="Komentaro tema Diagrama"/>
    <w:basedOn w:val="KomentarotekstasDiagrama"/>
    <w:link w:val="Komentarotema"/>
    <w:uiPriority w:val="99"/>
    <w:semiHidden/>
    <w:rsid w:val="00E22E69"/>
    <w:rPr>
      <w:rFonts w:eastAsia="Arial Unicode MS"/>
      <w:b/>
      <w:bCs/>
      <w:noProof/>
      <w:bdr w:val="nil"/>
    </w:rPr>
  </w:style>
  <w:style w:type="paragraph" w:styleId="Komentarotema">
    <w:name w:val="annotation subject"/>
    <w:basedOn w:val="Komentarotekstas"/>
    <w:next w:val="Komentarotekstas"/>
    <w:link w:val="KomentarotemaDiagrama"/>
    <w:uiPriority w:val="99"/>
    <w:semiHidden/>
    <w:unhideWhenUsed/>
    <w:rsid w:val="00E22E69"/>
    <w:rPr>
      <w:b/>
      <w:bCs/>
    </w:rPr>
  </w:style>
  <w:style w:type="character" w:customStyle="1" w:styleId="KomentarotemaDiagrama1">
    <w:name w:val="Komentaro tema Diagrama1"/>
    <w:basedOn w:val="KomentarotekstasDiagrama1"/>
    <w:uiPriority w:val="99"/>
    <w:semiHidden/>
    <w:rsid w:val="00E22E69"/>
    <w:rPr>
      <w:b/>
      <w:bCs/>
      <w:lang w:eastAsia="en-US"/>
    </w:rPr>
  </w:style>
  <w:style w:type="character" w:customStyle="1" w:styleId="DebesliotekstasDiagrama">
    <w:name w:val="Debesėlio tekstas Diagrama"/>
    <w:basedOn w:val="Numatytasispastraiposriftas"/>
    <w:link w:val="Debesliotekstas"/>
    <w:uiPriority w:val="99"/>
    <w:semiHidden/>
    <w:rsid w:val="00E22E69"/>
    <w:rPr>
      <w:rFonts w:ascii="Segoe UI" w:eastAsia="Arial Unicode MS" w:hAnsi="Segoe UI" w:cs="Segoe UI"/>
      <w:noProof/>
      <w:sz w:val="18"/>
      <w:szCs w:val="18"/>
      <w:bdr w:val="nil"/>
    </w:rPr>
  </w:style>
  <w:style w:type="paragraph" w:styleId="Debesliotekstas">
    <w:name w:val="Balloon Text"/>
    <w:basedOn w:val="prastasis"/>
    <w:link w:val="DebesliotekstasDiagrama"/>
    <w:uiPriority w:val="99"/>
    <w:semiHidden/>
    <w:unhideWhenUsed/>
    <w:rsid w:val="00E22E69"/>
    <w:pPr>
      <w:pBdr>
        <w:top w:val="nil"/>
        <w:left w:val="nil"/>
        <w:bottom w:val="nil"/>
        <w:right w:val="nil"/>
        <w:between w:val="nil"/>
        <w:bar w:val="nil"/>
      </w:pBdr>
    </w:pPr>
    <w:rPr>
      <w:rFonts w:ascii="Segoe UI" w:eastAsia="Arial Unicode MS" w:hAnsi="Segoe UI" w:cs="Segoe UI"/>
      <w:noProof/>
      <w:sz w:val="18"/>
      <w:szCs w:val="18"/>
      <w:bdr w:val="nil"/>
      <w:lang w:eastAsia="lt-LT"/>
    </w:rPr>
  </w:style>
  <w:style w:type="character" w:customStyle="1" w:styleId="DebesliotekstasDiagrama1">
    <w:name w:val="Debesėlio tekstas Diagrama1"/>
    <w:basedOn w:val="Numatytasispastraiposriftas"/>
    <w:uiPriority w:val="99"/>
    <w:semiHidden/>
    <w:rsid w:val="00E22E69"/>
    <w:rPr>
      <w:rFonts w:ascii="Segoe UI" w:hAnsi="Segoe UI" w:cs="Segoe UI"/>
      <w:sz w:val="18"/>
      <w:szCs w:val="18"/>
      <w:lang w:eastAsia="en-US"/>
    </w:rPr>
  </w:style>
  <w:style w:type="character" w:customStyle="1" w:styleId="Char16">
    <w:name w:val="Char16"/>
    <w:rsid w:val="00E22E69"/>
    <w:rPr>
      <w:rFonts w:ascii="Times New Roman" w:eastAsia="Times New Roman" w:hAnsi="Times New Roman" w:cs="Times New Roman"/>
      <w:sz w:val="28"/>
      <w:lang w:val="lt-LT" w:eastAsia="lt-LT"/>
    </w:rPr>
  </w:style>
  <w:style w:type="character" w:styleId="Perirtashipersaitas">
    <w:name w:val="FollowedHyperlink"/>
    <w:uiPriority w:val="99"/>
    <w:unhideWhenUsed/>
    <w:rsid w:val="00E22E69"/>
    <w:rPr>
      <w:color w:val="800080"/>
      <w:u w:val="single"/>
    </w:rPr>
  </w:style>
  <w:style w:type="character" w:customStyle="1" w:styleId="Char6">
    <w:name w:val="Char6"/>
    <w:rsid w:val="00E22E69"/>
    <w:rPr>
      <w:rFonts w:ascii="Times New Roman" w:eastAsia="Times New Roman" w:hAnsi="Times New Roman" w:cs="Times New Roman"/>
      <w:sz w:val="24"/>
      <w:szCs w:val="20"/>
      <w:lang w:val="lt-LT" w:eastAsia="lt-LT"/>
    </w:rPr>
  </w:style>
  <w:style w:type="paragraph" w:styleId="Pagrindinistekstas">
    <w:name w:val="Body Text"/>
    <w:aliases w:val="Char Char"/>
    <w:basedOn w:val="prastasis"/>
    <w:link w:val="PagrindinistekstasDiagrama"/>
    <w:unhideWhenUsed/>
    <w:rsid w:val="00E22E69"/>
    <w:pPr>
      <w:spacing w:after="120" w:line="276" w:lineRule="auto"/>
    </w:pPr>
    <w:rPr>
      <w:rFonts w:eastAsia="Calibri"/>
      <w:szCs w:val="22"/>
    </w:rPr>
  </w:style>
  <w:style w:type="character" w:customStyle="1" w:styleId="PagrindinistekstasDiagrama">
    <w:name w:val="Pagrindinis tekstas Diagrama"/>
    <w:aliases w:val="Char Char Diagrama"/>
    <w:basedOn w:val="Numatytasispastraiposriftas"/>
    <w:link w:val="Pagrindinistekstas"/>
    <w:rsid w:val="00E22E69"/>
    <w:rPr>
      <w:rFonts w:eastAsia="Calibri"/>
      <w:sz w:val="24"/>
      <w:szCs w:val="22"/>
      <w:lang w:eastAsia="en-US"/>
    </w:rPr>
  </w:style>
  <w:style w:type="paragraph" w:styleId="Pagrindiniotekstotrauka3">
    <w:name w:val="Body Text Indent 3"/>
    <w:basedOn w:val="prastasis"/>
    <w:link w:val="Pagrindiniotekstotrauka3Diagrama"/>
    <w:unhideWhenUsed/>
    <w:rsid w:val="00E22E69"/>
    <w:pPr>
      <w:tabs>
        <w:tab w:val="left" w:pos="4536"/>
      </w:tabs>
      <w:ind w:firstLine="2268"/>
      <w:jc w:val="both"/>
    </w:pPr>
    <w:rPr>
      <w:rFonts w:eastAsia="Calibri"/>
      <w:sz w:val="20"/>
      <w:szCs w:val="20"/>
      <w:lang w:val="en-US"/>
    </w:rPr>
  </w:style>
  <w:style w:type="character" w:customStyle="1" w:styleId="Pagrindiniotekstotrauka3Diagrama">
    <w:name w:val="Pagrindinio teksto įtrauka 3 Diagrama"/>
    <w:basedOn w:val="Numatytasispastraiposriftas"/>
    <w:link w:val="Pagrindiniotekstotrauka3"/>
    <w:rsid w:val="00E22E69"/>
    <w:rPr>
      <w:rFonts w:eastAsia="Calibri"/>
      <w:lang w:val="en-US" w:eastAsia="en-US"/>
    </w:rPr>
  </w:style>
  <w:style w:type="paragraph" w:styleId="Paprastasistekstas">
    <w:name w:val="Plain Text"/>
    <w:basedOn w:val="prastasis"/>
    <w:link w:val="PaprastasistekstasDiagrama"/>
    <w:unhideWhenUsed/>
    <w:rsid w:val="00E22E69"/>
    <w:rPr>
      <w:rFonts w:ascii="Courier New" w:eastAsia="Calibri" w:hAnsi="Courier New" w:cs="Courier New"/>
      <w:sz w:val="20"/>
      <w:szCs w:val="20"/>
      <w:lang w:val="en-US"/>
    </w:rPr>
  </w:style>
  <w:style w:type="character" w:customStyle="1" w:styleId="PaprastasistekstasDiagrama">
    <w:name w:val="Paprastasis tekstas Diagrama"/>
    <w:basedOn w:val="Numatytasispastraiposriftas"/>
    <w:link w:val="Paprastasistekstas"/>
    <w:rsid w:val="00E22E69"/>
    <w:rPr>
      <w:rFonts w:ascii="Courier New" w:eastAsia="Calibri" w:hAnsi="Courier New" w:cs="Courier New"/>
      <w:lang w:val="en-US" w:eastAsia="en-US"/>
    </w:rPr>
  </w:style>
  <w:style w:type="paragraph" w:customStyle="1" w:styleId="Patvirtinta">
    <w:name w:val="Patvirtinta"/>
    <w:rsid w:val="00E22E69"/>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agrindinistekstas1">
    <w:name w:val="Pagrindinis tekstas1"/>
    <w:link w:val="BodytextChar"/>
    <w:rsid w:val="00E22E69"/>
    <w:pPr>
      <w:snapToGrid w:val="0"/>
      <w:ind w:firstLine="312"/>
      <w:jc w:val="both"/>
    </w:pPr>
    <w:rPr>
      <w:rFonts w:ascii="TimesLT" w:hAnsi="TimesLT"/>
      <w:lang w:val="en-US" w:eastAsia="en-US"/>
    </w:rPr>
  </w:style>
  <w:style w:type="character" w:customStyle="1" w:styleId="BodytextChar">
    <w:name w:val="Body text Char"/>
    <w:link w:val="Pagrindinistekstas1"/>
    <w:locked/>
    <w:rsid w:val="00E22E69"/>
    <w:rPr>
      <w:rFonts w:ascii="TimesLT" w:hAnsi="TimesLT"/>
      <w:lang w:val="en-US" w:eastAsia="en-US"/>
    </w:rPr>
  </w:style>
  <w:style w:type="paragraph" w:customStyle="1" w:styleId="CentrBoldm">
    <w:name w:val="CentrBoldm"/>
    <w:basedOn w:val="prastasis"/>
    <w:rsid w:val="00E22E69"/>
    <w:pPr>
      <w:autoSpaceDE w:val="0"/>
      <w:autoSpaceDN w:val="0"/>
      <w:adjustRightInd w:val="0"/>
      <w:jc w:val="center"/>
    </w:pPr>
    <w:rPr>
      <w:rFonts w:ascii="TimesLT" w:hAnsi="TimesLT"/>
      <w:b/>
      <w:bCs/>
      <w:sz w:val="20"/>
      <w:lang w:val="en-US"/>
    </w:rPr>
  </w:style>
  <w:style w:type="paragraph" w:customStyle="1" w:styleId="MAZAS">
    <w:name w:val="MAZAS"/>
    <w:rsid w:val="00E22E69"/>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prastasis"/>
    <w:rsid w:val="00E22E69"/>
    <w:pPr>
      <w:spacing w:before="100" w:beforeAutospacing="1" w:after="100" w:afterAutospacing="1"/>
    </w:pPr>
    <w:rPr>
      <w:lang w:eastAsia="lt-LT"/>
    </w:rPr>
  </w:style>
  <w:style w:type="character" w:customStyle="1" w:styleId="tblrowlbl1">
    <w:name w:val="tblrowlbl1"/>
    <w:rsid w:val="00E22E69"/>
    <w:rPr>
      <w:rFonts w:ascii="Arial" w:hAnsi="Arial" w:cs="Arial" w:hint="default"/>
      <w:b/>
      <w:bCs/>
      <w:color w:val="000000"/>
      <w:sz w:val="18"/>
      <w:szCs w:val="18"/>
      <w:shd w:val="clear" w:color="auto" w:fill="FFFFFF"/>
    </w:rPr>
  </w:style>
  <w:style w:type="character" w:customStyle="1" w:styleId="parahead1">
    <w:name w:val="parahead1"/>
    <w:rsid w:val="00E22E69"/>
    <w:rPr>
      <w:rFonts w:ascii="Verdana" w:hAnsi="Verdana" w:hint="default"/>
      <w:b/>
      <w:bCs/>
      <w:color w:val="000000"/>
      <w:sz w:val="17"/>
      <w:szCs w:val="17"/>
    </w:rPr>
  </w:style>
  <w:style w:type="paragraph" w:customStyle="1" w:styleId="bodytext">
    <w:name w:val="bodytext"/>
    <w:basedOn w:val="prastasis"/>
    <w:rsid w:val="00E22E69"/>
    <w:pPr>
      <w:spacing w:before="100" w:beforeAutospacing="1" w:after="100" w:afterAutospacing="1"/>
    </w:pPr>
    <w:rPr>
      <w:lang w:eastAsia="lt-LT"/>
    </w:rPr>
  </w:style>
  <w:style w:type="character" w:customStyle="1" w:styleId="SectionHeader3Diagrama">
    <w:name w:val="Section Header3 Diagrama"/>
    <w:aliases w:val="Sub-Clause Paragraph Diagrama Diagrama"/>
    <w:rsid w:val="00E22E69"/>
    <w:rPr>
      <w:rFonts w:ascii="Times New Roman" w:eastAsia="Times New Roman" w:hAnsi="Times New Roman"/>
      <w:sz w:val="24"/>
    </w:rPr>
  </w:style>
  <w:style w:type="character" w:customStyle="1" w:styleId="DiagramaDiagrama10">
    <w:name w:val="Diagrama Diagrama10"/>
    <w:rsid w:val="00E22E69"/>
    <w:rPr>
      <w:rFonts w:ascii="Times New Roman" w:eastAsia="Times New Roman" w:hAnsi="Times New Roman"/>
      <w:sz w:val="24"/>
    </w:rPr>
  </w:style>
  <w:style w:type="character" w:customStyle="1" w:styleId="TitleHeader2DiagramaDiagrama">
    <w:name w:val="Title Header2 Diagrama Diagrama"/>
    <w:rsid w:val="00E22E69"/>
    <w:rPr>
      <w:rFonts w:ascii="Times New Roman" w:eastAsia="Times New Roman" w:hAnsi="Times New Roman"/>
      <w:sz w:val="24"/>
    </w:rPr>
  </w:style>
  <w:style w:type="paragraph" w:customStyle="1" w:styleId="prastasistinklapis">
    <w:name w:val="Įprastasis (tinklapis)"/>
    <w:basedOn w:val="prastasis"/>
    <w:rsid w:val="00E22E69"/>
    <w:pPr>
      <w:overflowPunct w:val="0"/>
      <w:autoSpaceDE w:val="0"/>
      <w:autoSpaceDN w:val="0"/>
      <w:adjustRightInd w:val="0"/>
      <w:spacing w:before="100" w:after="100"/>
      <w:textAlignment w:val="baseline"/>
    </w:pPr>
    <w:rPr>
      <w:rFonts w:ascii="Arial Unicode MS" w:eastAsia="Arial Unicode MS"/>
      <w:szCs w:val="20"/>
      <w:lang w:val="en-US"/>
    </w:rPr>
  </w:style>
  <w:style w:type="character" w:customStyle="1" w:styleId="DiagramaDiagrama9">
    <w:name w:val="Diagrama Diagrama9"/>
    <w:rsid w:val="00E22E69"/>
    <w:rPr>
      <w:rFonts w:ascii="Arial Unicode MS" w:eastAsia="Arial Unicode MS" w:hAnsi="Times New Roman"/>
      <w:sz w:val="24"/>
      <w:lang w:val="en-US" w:eastAsia="en-US"/>
    </w:rPr>
  </w:style>
  <w:style w:type="paragraph" w:customStyle="1" w:styleId="pavadinimas1">
    <w:name w:val="pavadinimas1"/>
    <w:basedOn w:val="prastasis"/>
    <w:rsid w:val="00E22E69"/>
    <w:pPr>
      <w:spacing w:before="100" w:beforeAutospacing="1" w:after="100" w:afterAutospacing="1"/>
    </w:pPr>
    <w:rPr>
      <w:rFonts w:ascii="Arial Unicode MS" w:eastAsia="Arial Unicode MS" w:hAnsi="Arial Unicode MS" w:cs="Arial Unicode MS"/>
      <w:lang w:val="en-GB"/>
    </w:rPr>
  </w:style>
  <w:style w:type="paragraph" w:styleId="Pagrindiniotekstotrauka2">
    <w:name w:val="Body Text Indent 2"/>
    <w:basedOn w:val="prastasis"/>
    <w:link w:val="Pagrindiniotekstotrauka2Diagrama"/>
    <w:unhideWhenUsed/>
    <w:rsid w:val="00E22E69"/>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rsid w:val="00E22E69"/>
    <w:rPr>
      <w:rFonts w:eastAsia="Calibri"/>
      <w:sz w:val="24"/>
      <w:szCs w:val="22"/>
      <w:lang w:eastAsia="en-US"/>
    </w:rPr>
  </w:style>
  <w:style w:type="paragraph" w:customStyle="1" w:styleId="Point1">
    <w:name w:val="Point 1"/>
    <w:basedOn w:val="prastasis"/>
    <w:rsid w:val="00E22E69"/>
    <w:pPr>
      <w:spacing w:before="120" w:after="120"/>
      <w:ind w:left="1418" w:hanging="567"/>
      <w:jc w:val="both"/>
    </w:pPr>
    <w:rPr>
      <w:szCs w:val="20"/>
      <w:lang w:val="en-GB"/>
    </w:rPr>
  </w:style>
  <w:style w:type="paragraph" w:styleId="Pagrindinistekstas3">
    <w:name w:val="Body Text 3"/>
    <w:basedOn w:val="prastasis"/>
    <w:link w:val="Pagrindinistekstas3Diagrama"/>
    <w:rsid w:val="00E22E69"/>
    <w:pPr>
      <w:jc w:val="both"/>
    </w:pPr>
    <w:rPr>
      <w:szCs w:val="20"/>
    </w:rPr>
  </w:style>
  <w:style w:type="character" w:customStyle="1" w:styleId="Pagrindinistekstas3Diagrama">
    <w:name w:val="Pagrindinis tekstas 3 Diagrama"/>
    <w:basedOn w:val="Numatytasispastraiposriftas"/>
    <w:link w:val="Pagrindinistekstas3"/>
    <w:rsid w:val="00E22E69"/>
    <w:rPr>
      <w:sz w:val="24"/>
      <w:lang w:eastAsia="en-US"/>
    </w:rPr>
  </w:style>
  <w:style w:type="character" w:customStyle="1" w:styleId="DiagramaDiagrama6">
    <w:name w:val="Diagrama Diagrama6"/>
    <w:rsid w:val="00E22E69"/>
    <w:rPr>
      <w:rFonts w:ascii="Times New Roman" w:eastAsia="Times New Roman" w:hAnsi="Times New Roman"/>
      <w:sz w:val="24"/>
      <w:lang w:eastAsia="en-US"/>
    </w:rPr>
  </w:style>
  <w:style w:type="paragraph" w:styleId="Pagrindiniotekstotrauka">
    <w:name w:val="Body Text Indent"/>
    <w:basedOn w:val="prastasis"/>
    <w:link w:val="PagrindiniotekstotraukaDiagrama"/>
    <w:rsid w:val="00E22E69"/>
    <w:pPr>
      <w:ind w:firstLine="720"/>
    </w:pPr>
    <w:rPr>
      <w:i/>
      <w:szCs w:val="20"/>
    </w:rPr>
  </w:style>
  <w:style w:type="character" w:customStyle="1" w:styleId="PagrindiniotekstotraukaDiagrama">
    <w:name w:val="Pagrindinio teksto įtrauka Diagrama"/>
    <w:basedOn w:val="Numatytasispastraiposriftas"/>
    <w:link w:val="Pagrindiniotekstotrauka"/>
    <w:rsid w:val="00E22E69"/>
    <w:rPr>
      <w:i/>
      <w:sz w:val="24"/>
      <w:lang w:eastAsia="en-US"/>
    </w:rPr>
  </w:style>
  <w:style w:type="character" w:customStyle="1" w:styleId="DiagramaDiagrama5">
    <w:name w:val="Diagrama Diagrama5"/>
    <w:rsid w:val="00E22E69"/>
    <w:rPr>
      <w:rFonts w:ascii="Times New Roman" w:eastAsia="Times New Roman" w:hAnsi="Times New Roman"/>
      <w:i/>
      <w:sz w:val="24"/>
      <w:lang w:eastAsia="en-US"/>
    </w:rPr>
  </w:style>
  <w:style w:type="character" w:styleId="Puslapionumeris">
    <w:name w:val="page number"/>
    <w:basedOn w:val="Numatytasispastraiposriftas"/>
    <w:rsid w:val="00E22E69"/>
  </w:style>
  <w:style w:type="character" w:customStyle="1" w:styleId="DiagramaDiagrama4">
    <w:name w:val="Diagrama Diagrama4"/>
    <w:rsid w:val="00E22E69"/>
    <w:rPr>
      <w:rFonts w:ascii="Times New Roman" w:eastAsia="Times New Roman" w:hAnsi="Times New Roman"/>
      <w:b/>
      <w:sz w:val="24"/>
      <w:lang w:eastAsia="en-US"/>
    </w:rPr>
  </w:style>
  <w:style w:type="paragraph" w:customStyle="1" w:styleId="Document1">
    <w:name w:val="Document 1"/>
    <w:rsid w:val="00E22E69"/>
    <w:pPr>
      <w:keepNext/>
      <w:keepLines/>
      <w:tabs>
        <w:tab w:val="left" w:pos="-720"/>
      </w:tabs>
      <w:suppressAutoHyphens/>
      <w:overflowPunct w:val="0"/>
      <w:autoSpaceDE w:val="0"/>
      <w:autoSpaceDN w:val="0"/>
      <w:adjustRightInd w:val="0"/>
      <w:textAlignment w:val="baseline"/>
    </w:pPr>
    <w:rPr>
      <w:lang w:val="en-US" w:eastAsia="en-US"/>
    </w:rPr>
  </w:style>
  <w:style w:type="paragraph" w:customStyle="1" w:styleId="BankNormal">
    <w:name w:val="BankNormal"/>
    <w:basedOn w:val="prastasis"/>
    <w:rsid w:val="00E22E69"/>
    <w:pPr>
      <w:overflowPunct w:val="0"/>
      <w:autoSpaceDE w:val="0"/>
      <w:autoSpaceDN w:val="0"/>
      <w:adjustRightInd w:val="0"/>
      <w:spacing w:after="240"/>
      <w:textAlignment w:val="baseline"/>
    </w:pPr>
    <w:rPr>
      <w:szCs w:val="20"/>
      <w:lang w:val="en-US"/>
    </w:rPr>
  </w:style>
  <w:style w:type="paragraph" w:customStyle="1" w:styleId="FR1">
    <w:name w:val="FR1"/>
    <w:rsid w:val="00E22E69"/>
    <w:pPr>
      <w:widowControl w:val="0"/>
      <w:autoSpaceDE w:val="0"/>
      <w:autoSpaceDN w:val="0"/>
      <w:adjustRightInd w:val="0"/>
    </w:pPr>
    <w:rPr>
      <w:rFonts w:ascii="Arial" w:hAnsi="Arial" w:cs="Arial"/>
      <w:i/>
      <w:iCs/>
      <w:sz w:val="18"/>
      <w:szCs w:val="18"/>
      <w:lang w:val="en-US" w:eastAsia="en-US"/>
    </w:rPr>
  </w:style>
  <w:style w:type="paragraph" w:customStyle="1" w:styleId="Sub-ClauseText">
    <w:name w:val="Sub-Clause Text"/>
    <w:basedOn w:val="prastasis"/>
    <w:rsid w:val="00E22E69"/>
    <w:pPr>
      <w:overflowPunct w:val="0"/>
      <w:autoSpaceDE w:val="0"/>
      <w:autoSpaceDN w:val="0"/>
      <w:adjustRightInd w:val="0"/>
      <w:spacing w:before="120" w:after="120"/>
      <w:jc w:val="both"/>
      <w:textAlignment w:val="baseline"/>
    </w:pPr>
    <w:rPr>
      <w:spacing w:val="-4"/>
      <w:szCs w:val="20"/>
      <w:lang w:val="en-US"/>
    </w:rPr>
  </w:style>
  <w:style w:type="character" w:customStyle="1" w:styleId="DokumentoinaostekstasDiagrama">
    <w:name w:val="Dokumento išnašos tekstas Diagrama"/>
    <w:basedOn w:val="Numatytasispastraiposriftas"/>
    <w:link w:val="Dokumentoinaostekstas"/>
    <w:semiHidden/>
    <w:rsid w:val="00E22E69"/>
    <w:rPr>
      <w:lang w:val="en-US"/>
    </w:rPr>
  </w:style>
  <w:style w:type="paragraph" w:styleId="Dokumentoinaostekstas">
    <w:name w:val="endnote text"/>
    <w:basedOn w:val="prastasis"/>
    <w:link w:val="DokumentoinaostekstasDiagrama"/>
    <w:semiHidden/>
    <w:rsid w:val="00E22E69"/>
    <w:pPr>
      <w:suppressAutoHyphens/>
      <w:overflowPunct w:val="0"/>
      <w:autoSpaceDE w:val="0"/>
      <w:autoSpaceDN w:val="0"/>
      <w:adjustRightInd w:val="0"/>
      <w:jc w:val="both"/>
      <w:textAlignment w:val="baseline"/>
    </w:pPr>
    <w:rPr>
      <w:sz w:val="20"/>
      <w:szCs w:val="20"/>
      <w:lang w:val="en-US" w:eastAsia="lt-LT"/>
    </w:rPr>
  </w:style>
  <w:style w:type="character" w:customStyle="1" w:styleId="DokumentoinaostekstasDiagrama1">
    <w:name w:val="Dokumento išnašos tekstas Diagrama1"/>
    <w:basedOn w:val="Numatytasispastraiposriftas"/>
    <w:uiPriority w:val="99"/>
    <w:semiHidden/>
    <w:rsid w:val="00E22E69"/>
    <w:rPr>
      <w:lang w:eastAsia="en-US"/>
    </w:rPr>
  </w:style>
  <w:style w:type="paragraph" w:styleId="Sraas">
    <w:name w:val="List"/>
    <w:basedOn w:val="prastasis"/>
    <w:rsid w:val="00E22E69"/>
    <w:pPr>
      <w:suppressAutoHyphens/>
      <w:overflowPunct w:val="0"/>
      <w:autoSpaceDE w:val="0"/>
      <w:autoSpaceDN w:val="0"/>
      <w:adjustRightInd w:val="0"/>
      <w:ind w:left="360" w:hanging="360"/>
      <w:jc w:val="both"/>
      <w:textAlignment w:val="baseline"/>
    </w:pPr>
    <w:rPr>
      <w:szCs w:val="20"/>
      <w:lang w:val="en-US"/>
    </w:rPr>
  </w:style>
  <w:style w:type="paragraph" w:customStyle="1" w:styleId="oddl-nadpis">
    <w:name w:val="oddíl-nadpis"/>
    <w:basedOn w:val="prastasis"/>
    <w:rsid w:val="00E22E69"/>
    <w:pPr>
      <w:keepNext/>
      <w:widowControl w:val="0"/>
      <w:tabs>
        <w:tab w:val="left" w:pos="567"/>
      </w:tabs>
      <w:spacing w:before="240" w:line="240" w:lineRule="exact"/>
    </w:pPr>
    <w:rPr>
      <w:rFonts w:ascii="Arial" w:hAnsi="Arial"/>
      <w:b/>
      <w:snapToGrid w:val="0"/>
      <w:szCs w:val="20"/>
      <w:lang w:val="cs-CZ"/>
    </w:rPr>
  </w:style>
  <w:style w:type="paragraph" w:customStyle="1" w:styleId="FR2">
    <w:name w:val="FR2"/>
    <w:rsid w:val="00E22E69"/>
    <w:pPr>
      <w:widowControl w:val="0"/>
      <w:autoSpaceDE w:val="0"/>
      <w:autoSpaceDN w:val="0"/>
      <w:adjustRightInd w:val="0"/>
      <w:spacing w:before="220"/>
    </w:pPr>
    <w:rPr>
      <w:rFonts w:ascii="Arial" w:hAnsi="Arial" w:cs="Arial"/>
      <w:i/>
      <w:iCs/>
      <w:sz w:val="18"/>
      <w:szCs w:val="18"/>
      <w:lang w:val="en-US" w:eastAsia="en-US"/>
    </w:rPr>
  </w:style>
  <w:style w:type="paragraph" w:customStyle="1" w:styleId="Sraopastraipa1">
    <w:name w:val="Sąrašo pastraipa1"/>
    <w:basedOn w:val="prastasis"/>
    <w:qFormat/>
    <w:rsid w:val="00E22E69"/>
    <w:pPr>
      <w:ind w:left="720"/>
      <w:contextualSpacing/>
    </w:pPr>
    <w:rPr>
      <w:rFonts w:ascii="Garamond" w:hAnsi="Garamond"/>
      <w:sz w:val="22"/>
      <w:szCs w:val="20"/>
    </w:rPr>
  </w:style>
  <w:style w:type="paragraph" w:styleId="HTMLadresas">
    <w:name w:val="HTML Address"/>
    <w:basedOn w:val="prastasis"/>
    <w:link w:val="HTMLadresasDiagrama"/>
    <w:rsid w:val="00E22E69"/>
    <w:pPr>
      <w:suppressAutoHyphens/>
      <w:overflowPunct w:val="0"/>
      <w:autoSpaceDE w:val="0"/>
      <w:autoSpaceDN w:val="0"/>
      <w:adjustRightInd w:val="0"/>
      <w:jc w:val="both"/>
      <w:textAlignment w:val="baseline"/>
    </w:pPr>
    <w:rPr>
      <w:i/>
      <w:szCs w:val="20"/>
      <w:lang w:val="en-US"/>
    </w:rPr>
  </w:style>
  <w:style w:type="character" w:customStyle="1" w:styleId="HTMLadresasDiagrama">
    <w:name w:val="HTML adresas Diagrama"/>
    <w:basedOn w:val="Numatytasispastraiposriftas"/>
    <w:link w:val="HTMLadresas"/>
    <w:rsid w:val="00E22E69"/>
    <w:rPr>
      <w:i/>
      <w:sz w:val="24"/>
      <w:lang w:val="en-US" w:eastAsia="en-US"/>
    </w:rPr>
  </w:style>
  <w:style w:type="character" w:customStyle="1" w:styleId="DiagramaDiagrama2">
    <w:name w:val="Diagrama Diagrama2"/>
    <w:rsid w:val="00E22E69"/>
    <w:rPr>
      <w:rFonts w:ascii="Times New Roman" w:eastAsia="Times New Roman" w:hAnsi="Times New Roman"/>
      <w:i/>
      <w:sz w:val="24"/>
      <w:lang w:val="en-US" w:eastAsia="en-US"/>
    </w:rPr>
  </w:style>
  <w:style w:type="paragraph" w:customStyle="1" w:styleId="tabulka">
    <w:name w:val="tabulka"/>
    <w:basedOn w:val="prastasis"/>
    <w:rsid w:val="00E22E69"/>
    <w:pPr>
      <w:widowControl w:val="0"/>
      <w:spacing w:before="120" w:line="240" w:lineRule="exact"/>
      <w:jc w:val="center"/>
    </w:pPr>
    <w:rPr>
      <w:rFonts w:ascii="Arial" w:hAnsi="Arial"/>
      <w:sz w:val="20"/>
      <w:szCs w:val="20"/>
      <w:lang w:val="cs-CZ"/>
    </w:rPr>
  </w:style>
  <w:style w:type="paragraph" w:styleId="HTMLiankstoformatuotas">
    <w:name w:val="HTML Preformatted"/>
    <w:basedOn w:val="prastasis"/>
    <w:link w:val="HTMLiankstoformatuotasDiagrama"/>
    <w:rsid w:val="00E2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E22E69"/>
    <w:rPr>
      <w:rFonts w:ascii="Courier New" w:hAnsi="Courier New" w:cs="Courier New"/>
      <w:lang w:val="en-US" w:eastAsia="en-US"/>
    </w:rPr>
  </w:style>
  <w:style w:type="character" w:customStyle="1" w:styleId="DiagramaDiagrama1">
    <w:name w:val="Diagrama Diagrama1"/>
    <w:rsid w:val="00E22E69"/>
    <w:rPr>
      <w:rFonts w:ascii="Courier New" w:eastAsia="Times New Roman" w:hAnsi="Courier New" w:cs="Courier New"/>
      <w:lang w:val="en-US" w:eastAsia="en-US"/>
    </w:rPr>
  </w:style>
  <w:style w:type="paragraph" w:customStyle="1" w:styleId="Style1">
    <w:name w:val="Style1"/>
    <w:basedOn w:val="Antrat5"/>
    <w:rsid w:val="00E22E69"/>
    <w:pPr>
      <w:keepNext w:val="0"/>
      <w:numPr>
        <w:numId w:val="3"/>
      </w:numPr>
      <w:spacing w:before="240" w:after="240"/>
    </w:pPr>
    <w:rPr>
      <w:rFonts w:ascii="Arial" w:hAnsi="Arial"/>
      <w:bCs/>
      <w:iCs/>
      <w:sz w:val="24"/>
      <w:szCs w:val="26"/>
      <w:lang w:eastAsia="en-US"/>
    </w:rPr>
  </w:style>
  <w:style w:type="paragraph" w:styleId="Pagrindinistekstas2">
    <w:name w:val="Body Text 2"/>
    <w:basedOn w:val="prastasis"/>
    <w:link w:val="Pagrindinistekstas2Diagrama"/>
    <w:rsid w:val="00E22E69"/>
    <w:pPr>
      <w:spacing w:after="120" w:line="480" w:lineRule="auto"/>
    </w:pPr>
    <w:rPr>
      <w:szCs w:val="20"/>
    </w:rPr>
  </w:style>
  <w:style w:type="character" w:customStyle="1" w:styleId="Pagrindinistekstas2Diagrama">
    <w:name w:val="Pagrindinis tekstas 2 Diagrama"/>
    <w:basedOn w:val="Numatytasispastraiposriftas"/>
    <w:link w:val="Pagrindinistekstas2"/>
    <w:rsid w:val="00E22E69"/>
    <w:rPr>
      <w:sz w:val="24"/>
      <w:lang w:eastAsia="en-US"/>
    </w:rPr>
  </w:style>
  <w:style w:type="character" w:customStyle="1" w:styleId="DiagramaDiagrama">
    <w:name w:val="Diagrama Diagrama"/>
    <w:rsid w:val="00E22E69"/>
    <w:rPr>
      <w:rFonts w:ascii="Times New Roman" w:eastAsia="Times New Roman" w:hAnsi="Times New Roman"/>
      <w:sz w:val="24"/>
      <w:lang w:eastAsia="en-US"/>
    </w:rPr>
  </w:style>
  <w:style w:type="paragraph" w:customStyle="1" w:styleId="normaltableau">
    <w:name w:val="normal_tableau"/>
    <w:basedOn w:val="prastasis"/>
    <w:rsid w:val="00E22E69"/>
    <w:pPr>
      <w:spacing w:before="120" w:after="120"/>
      <w:jc w:val="both"/>
    </w:pPr>
    <w:rPr>
      <w:rFonts w:ascii="Optima" w:hAnsi="Optima"/>
      <w:sz w:val="22"/>
      <w:szCs w:val="20"/>
      <w:lang w:val="en-GB"/>
    </w:rPr>
  </w:style>
  <w:style w:type="paragraph" w:customStyle="1" w:styleId="Skyrius">
    <w:name w:val="Skyrius"/>
    <w:basedOn w:val="prastasis"/>
    <w:rsid w:val="00E22E69"/>
    <w:pPr>
      <w:keepNext/>
      <w:numPr>
        <w:numId w:val="4"/>
      </w:numPr>
      <w:spacing w:after="120"/>
    </w:pPr>
    <w:rPr>
      <w:b/>
      <w:bCs/>
      <w:smallCaps/>
      <w:noProof/>
      <w:sz w:val="28"/>
    </w:rPr>
  </w:style>
  <w:style w:type="paragraph" w:customStyle="1" w:styleId="Skyrius2">
    <w:name w:val="Skyrius2"/>
    <w:basedOn w:val="prastasis"/>
    <w:rsid w:val="00E22E69"/>
    <w:pPr>
      <w:keepNext/>
      <w:numPr>
        <w:ilvl w:val="2"/>
        <w:numId w:val="4"/>
      </w:numPr>
      <w:tabs>
        <w:tab w:val="clear" w:pos="1440"/>
      </w:tabs>
      <w:spacing w:after="120"/>
      <w:ind w:left="792" w:hanging="245"/>
    </w:pPr>
    <w:rPr>
      <w:bCs/>
      <w:u w:val="single"/>
    </w:rPr>
  </w:style>
  <w:style w:type="paragraph" w:customStyle="1" w:styleId="Skyrius3">
    <w:name w:val="Skyrius3"/>
    <w:basedOn w:val="Skyrius2"/>
    <w:rsid w:val="00E22E69"/>
    <w:pPr>
      <w:numPr>
        <w:ilvl w:val="3"/>
      </w:numPr>
      <w:tabs>
        <w:tab w:val="clear" w:pos="2160"/>
      </w:tabs>
      <w:ind w:left="792" w:hanging="245"/>
    </w:pPr>
  </w:style>
  <w:style w:type="paragraph" w:customStyle="1" w:styleId="bodynum">
    <w:name w:val="bodynum"/>
    <w:basedOn w:val="prastasis"/>
    <w:rsid w:val="00E22E69"/>
    <w:pPr>
      <w:keepLines/>
      <w:numPr>
        <w:ilvl w:val="1"/>
        <w:numId w:val="4"/>
      </w:numPr>
      <w:spacing w:after="120"/>
    </w:pPr>
  </w:style>
  <w:style w:type="paragraph" w:customStyle="1" w:styleId="pavadinimas0">
    <w:name w:val="pavadinimas"/>
    <w:basedOn w:val="prastasis"/>
    <w:rsid w:val="00E22E69"/>
    <w:pPr>
      <w:spacing w:before="100" w:beforeAutospacing="1" w:after="100" w:afterAutospacing="1"/>
    </w:pPr>
    <w:rPr>
      <w:rFonts w:ascii="Arial Unicode MS" w:eastAsia="Arial Unicode MS" w:hAnsi="Arial Unicode MS" w:cs="Arial Unicode MS"/>
      <w:lang w:val="en-US"/>
    </w:rPr>
  </w:style>
  <w:style w:type="paragraph" w:customStyle="1" w:styleId="StyleBoldJustified">
    <w:name w:val="Style Bold Justified"/>
    <w:basedOn w:val="prastasis"/>
    <w:rsid w:val="00E22E69"/>
    <w:pPr>
      <w:jc w:val="both"/>
    </w:pPr>
    <w:rPr>
      <w:bCs/>
      <w:szCs w:val="20"/>
      <w:lang w:val="en-GB"/>
    </w:rPr>
  </w:style>
  <w:style w:type="character" w:customStyle="1" w:styleId="StyleBoldJustifiedChar">
    <w:name w:val="Style Bold Justified Char"/>
    <w:rsid w:val="00E22E69"/>
    <w:rPr>
      <w:rFonts w:ascii="Times New Roman" w:eastAsia="Times New Roman" w:hAnsi="Times New Roman"/>
      <w:bCs/>
      <w:sz w:val="24"/>
      <w:lang w:val="en-GB" w:eastAsia="en-US"/>
    </w:rPr>
  </w:style>
  <w:style w:type="paragraph" w:customStyle="1" w:styleId="Linija0">
    <w:name w:val="Linija"/>
    <w:basedOn w:val="prastasis"/>
    <w:rsid w:val="00E22E69"/>
    <w:pPr>
      <w:autoSpaceDE w:val="0"/>
      <w:autoSpaceDN w:val="0"/>
      <w:adjustRightInd w:val="0"/>
      <w:jc w:val="center"/>
    </w:pPr>
    <w:rPr>
      <w:rFonts w:ascii="TimesLT" w:hAnsi="TimesLT"/>
      <w:sz w:val="12"/>
      <w:szCs w:val="12"/>
      <w:lang w:val="en-US"/>
    </w:rPr>
  </w:style>
  <w:style w:type="character" w:styleId="Grietas">
    <w:name w:val="Strong"/>
    <w:qFormat/>
    <w:rsid w:val="00E22E69"/>
    <w:rPr>
      <w:b/>
      <w:bCs/>
    </w:rPr>
  </w:style>
  <w:style w:type="paragraph" w:customStyle="1" w:styleId="BodyText21">
    <w:name w:val="Body Text 21"/>
    <w:basedOn w:val="prastasis"/>
    <w:rsid w:val="00E22E69"/>
    <w:pPr>
      <w:overflowPunct w:val="0"/>
      <w:autoSpaceDE w:val="0"/>
      <w:autoSpaceDN w:val="0"/>
      <w:adjustRightInd w:val="0"/>
      <w:ind w:right="-1"/>
      <w:jc w:val="both"/>
      <w:textAlignment w:val="baseline"/>
    </w:pPr>
    <w:rPr>
      <w:rFonts w:ascii="HelveticaLT" w:hAnsi="HelveticaLT"/>
      <w:sz w:val="22"/>
      <w:szCs w:val="20"/>
      <w:lang w:val="en-GB"/>
    </w:rPr>
  </w:style>
  <w:style w:type="character" w:customStyle="1" w:styleId="DiagramaDiagrama11">
    <w:name w:val="Diagrama Diagrama11"/>
    <w:rsid w:val="00E22E69"/>
    <w:rPr>
      <w:rFonts w:ascii="Times New Roman" w:eastAsia="Times New Roman" w:hAnsi="Times New Roman"/>
      <w:sz w:val="28"/>
      <w:szCs w:val="22"/>
    </w:rPr>
  </w:style>
  <w:style w:type="paragraph" w:styleId="Tekstoblokas">
    <w:name w:val="Block Text"/>
    <w:basedOn w:val="prastasis"/>
    <w:rsid w:val="00E22E69"/>
    <w:pPr>
      <w:tabs>
        <w:tab w:val="right" w:leader="underscore" w:pos="8640"/>
      </w:tabs>
      <w:ind w:left="5670" w:right="-1594"/>
      <w:jc w:val="both"/>
    </w:pPr>
  </w:style>
  <w:style w:type="paragraph" w:customStyle="1" w:styleId="3">
    <w:name w:val="Стиль3"/>
    <w:basedOn w:val="prastasis"/>
    <w:rsid w:val="00E22E69"/>
    <w:pPr>
      <w:jc w:val="center"/>
    </w:pPr>
    <w:rPr>
      <w:szCs w:val="20"/>
      <w:lang w:val="en-GB"/>
    </w:rPr>
  </w:style>
  <w:style w:type="paragraph" w:customStyle="1" w:styleId="LentaCENTR">
    <w:name w:val="Lenta CENTR"/>
    <w:basedOn w:val="Pagrindinistekstas1"/>
    <w:rsid w:val="00E22E6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Char17">
    <w:name w:val="Char17"/>
    <w:rsid w:val="00E22E69"/>
    <w:rPr>
      <w:rFonts w:ascii="Courier New" w:hAnsi="Courier New" w:cs="Courier New"/>
      <w:lang w:val="en-US" w:eastAsia="en-US" w:bidi="ar-SA"/>
    </w:rPr>
  </w:style>
  <w:style w:type="paragraph" w:customStyle="1" w:styleId="ATekstas">
    <w:name w:val="A Tekstas"/>
    <w:basedOn w:val="prastasis"/>
    <w:rsid w:val="00E22E69"/>
    <w:pPr>
      <w:spacing w:before="120" w:line="300" w:lineRule="auto"/>
      <w:jc w:val="both"/>
    </w:pPr>
    <w:rPr>
      <w:lang w:eastAsia="lt-LT"/>
    </w:rPr>
  </w:style>
  <w:style w:type="paragraph" w:customStyle="1" w:styleId="Punktas">
    <w:name w:val="Punktas"/>
    <w:basedOn w:val="Sraassunumeriais"/>
    <w:qFormat/>
    <w:rsid w:val="00E22E69"/>
    <w:pPr>
      <w:numPr>
        <w:ilvl w:val="1"/>
        <w:numId w:val="2"/>
      </w:numPr>
      <w:spacing w:after="0" w:line="240" w:lineRule="auto"/>
      <w:ind w:left="1492"/>
      <w:jc w:val="both"/>
    </w:pPr>
    <w:rPr>
      <w:rFonts w:eastAsia="Times New Roman"/>
      <w:szCs w:val="24"/>
    </w:rPr>
  </w:style>
  <w:style w:type="paragraph" w:styleId="Sraassunumeriais">
    <w:name w:val="List Number"/>
    <w:basedOn w:val="prastasis"/>
    <w:rsid w:val="00E22E69"/>
    <w:pPr>
      <w:numPr>
        <w:numId w:val="5"/>
      </w:numPr>
      <w:spacing w:after="200" w:line="276" w:lineRule="auto"/>
    </w:pPr>
    <w:rPr>
      <w:rFonts w:eastAsia="Calibri"/>
      <w:szCs w:val="22"/>
    </w:rPr>
  </w:style>
  <w:style w:type="paragraph" w:customStyle="1" w:styleId="CentrBold">
    <w:name w:val="CentrBold"/>
    <w:rsid w:val="00E22E69"/>
    <w:pPr>
      <w:autoSpaceDE w:val="0"/>
      <w:autoSpaceDN w:val="0"/>
      <w:adjustRightInd w:val="0"/>
      <w:jc w:val="center"/>
    </w:pPr>
    <w:rPr>
      <w:rFonts w:ascii="TimesLT" w:hAnsi="TimesLT"/>
      <w:b/>
      <w:bCs/>
      <w:caps/>
      <w:lang w:val="en-US" w:eastAsia="en-US"/>
    </w:rPr>
  </w:style>
  <w:style w:type="paragraph" w:customStyle="1" w:styleId="Statja">
    <w:name w:val="Statja"/>
    <w:basedOn w:val="prastasis"/>
    <w:rsid w:val="00E22E6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formul">
    <w:name w:val="formul"/>
    <w:basedOn w:val="prastasis"/>
    <w:rsid w:val="00E22E69"/>
    <w:pPr>
      <w:widowControl w:val="0"/>
      <w:tabs>
        <w:tab w:val="center" w:pos="4820"/>
        <w:tab w:val="right" w:pos="9639"/>
      </w:tabs>
      <w:spacing w:before="240" w:after="240"/>
      <w:jc w:val="center"/>
    </w:pPr>
    <w:rPr>
      <w:rFonts w:eastAsia="Arial Unicode MS"/>
      <w:kern w:val="1"/>
      <w:szCs w:val="20"/>
      <w:lang w:val="en-GB"/>
    </w:rPr>
  </w:style>
  <w:style w:type="character" w:customStyle="1" w:styleId="FontStyle11">
    <w:name w:val="Font Style11"/>
    <w:rsid w:val="00E22E69"/>
    <w:rPr>
      <w:rFonts w:ascii="Times New Roman" w:hAnsi="Times New Roman" w:cs="Times New Roman"/>
      <w:b/>
      <w:bCs/>
      <w:sz w:val="20"/>
      <w:szCs w:val="20"/>
    </w:rPr>
  </w:style>
  <w:style w:type="paragraph" w:customStyle="1" w:styleId="WW-Default">
    <w:name w:val="WW-Default"/>
    <w:rsid w:val="00E22E69"/>
    <w:pPr>
      <w:suppressAutoHyphens/>
      <w:spacing w:line="100" w:lineRule="atLeast"/>
      <w:jc w:val="both"/>
    </w:pPr>
    <w:rPr>
      <w:rFonts w:eastAsia="Arial"/>
      <w:sz w:val="24"/>
      <w:szCs w:val="24"/>
      <w:lang w:eastAsia="ar-SA"/>
    </w:rPr>
  </w:style>
  <w:style w:type="paragraph" w:customStyle="1" w:styleId="Stilius3">
    <w:name w:val="Stilius3"/>
    <w:basedOn w:val="prastasis"/>
    <w:qFormat/>
    <w:rsid w:val="00E22E69"/>
    <w:pPr>
      <w:spacing w:before="200"/>
      <w:jc w:val="both"/>
    </w:pPr>
    <w:rPr>
      <w:sz w:val="22"/>
      <w:szCs w:val="22"/>
    </w:rPr>
  </w:style>
  <w:style w:type="paragraph" w:customStyle="1" w:styleId="Section">
    <w:name w:val="Section"/>
    <w:basedOn w:val="prastasis"/>
    <w:rsid w:val="00E22E69"/>
    <w:pPr>
      <w:widowControl w:val="0"/>
      <w:spacing w:line="360" w:lineRule="exact"/>
      <w:jc w:val="center"/>
    </w:pPr>
    <w:rPr>
      <w:rFonts w:ascii="Arial" w:hAnsi="Arial"/>
      <w:b/>
      <w:sz w:val="32"/>
      <w:szCs w:val="20"/>
      <w:lang w:val="cs-CZ"/>
    </w:rPr>
  </w:style>
  <w:style w:type="paragraph" w:customStyle="1" w:styleId="Stilius4">
    <w:name w:val="Stilius4"/>
    <w:basedOn w:val="prastasis"/>
    <w:rsid w:val="00E22E69"/>
    <w:pPr>
      <w:numPr>
        <w:numId w:val="6"/>
      </w:numPr>
      <w:spacing w:before="200" w:line="276" w:lineRule="auto"/>
      <w:ind w:hanging="578"/>
    </w:pPr>
    <w:rPr>
      <w:sz w:val="22"/>
      <w:szCs w:val="22"/>
    </w:rPr>
  </w:style>
  <w:style w:type="paragraph" w:customStyle="1" w:styleId="Stilius1">
    <w:name w:val="Stilius1"/>
    <w:basedOn w:val="prastasis"/>
    <w:autoRedefine/>
    <w:qFormat/>
    <w:rsid w:val="00E22E69"/>
    <w:pPr>
      <w:numPr>
        <w:numId w:val="7"/>
      </w:numPr>
      <w:spacing w:before="240" w:after="240"/>
      <w:ind w:left="181"/>
      <w:jc w:val="center"/>
    </w:pPr>
    <w:rPr>
      <w:b/>
      <w:sz w:val="22"/>
      <w:szCs w:val="22"/>
    </w:rPr>
  </w:style>
  <w:style w:type="paragraph" w:customStyle="1" w:styleId="Bodytxt">
    <w:name w:val="Bodytxt"/>
    <w:basedOn w:val="prastasis"/>
    <w:rsid w:val="00E22E69"/>
    <w:pPr>
      <w:keepNext/>
      <w:jc w:val="both"/>
    </w:pPr>
    <w:rPr>
      <w:sz w:val="22"/>
      <w:szCs w:val="22"/>
      <w:lang w:eastAsia="fi-FI"/>
    </w:rPr>
  </w:style>
  <w:style w:type="character" w:customStyle="1" w:styleId="CharChar11">
    <w:name w:val="Char Char11"/>
    <w:rsid w:val="00E22E69"/>
    <w:rPr>
      <w:sz w:val="24"/>
      <w:lang w:val="lt-LT" w:eastAsia="lt-LT" w:bidi="ar-SA"/>
    </w:rPr>
  </w:style>
  <w:style w:type="paragraph" w:customStyle="1" w:styleId="Style14">
    <w:name w:val="Style14"/>
    <w:basedOn w:val="prastasis"/>
    <w:rsid w:val="00E22E69"/>
    <w:pPr>
      <w:widowControl w:val="0"/>
      <w:autoSpaceDE w:val="0"/>
      <w:autoSpaceDN w:val="0"/>
      <w:adjustRightInd w:val="0"/>
      <w:spacing w:line="288" w:lineRule="exact"/>
      <w:jc w:val="both"/>
    </w:pPr>
    <w:rPr>
      <w:rFonts w:cs="Arial Unicode MS"/>
      <w:lang w:eastAsia="lt-LT" w:bidi="lo-LA"/>
    </w:rPr>
  </w:style>
  <w:style w:type="character" w:customStyle="1" w:styleId="FontStyle20">
    <w:name w:val="Font Style20"/>
    <w:rsid w:val="00E22E69"/>
    <w:rPr>
      <w:rFonts w:ascii="Times New Roman" w:hAnsi="Times New Roman" w:cs="Times New Roman"/>
      <w:b/>
      <w:bCs/>
      <w:sz w:val="30"/>
      <w:szCs w:val="30"/>
    </w:rPr>
  </w:style>
  <w:style w:type="character" w:customStyle="1" w:styleId="FontStyle21">
    <w:name w:val="Font Style21"/>
    <w:rsid w:val="00E22E69"/>
    <w:rPr>
      <w:rFonts w:ascii="Times New Roman" w:hAnsi="Times New Roman" w:cs="Times New Roman"/>
      <w:sz w:val="22"/>
      <w:szCs w:val="22"/>
    </w:rPr>
  </w:style>
  <w:style w:type="character" w:customStyle="1" w:styleId="FontStyle22">
    <w:name w:val="Font Style22"/>
    <w:rsid w:val="00E22E69"/>
    <w:rPr>
      <w:rFonts w:ascii="Times New Roman" w:hAnsi="Times New Roman" w:cs="Times New Roman"/>
      <w:sz w:val="20"/>
      <w:szCs w:val="20"/>
    </w:rPr>
  </w:style>
  <w:style w:type="character" w:customStyle="1" w:styleId="FontStyle23">
    <w:name w:val="Font Style23"/>
    <w:rsid w:val="00E22E69"/>
    <w:rPr>
      <w:rFonts w:ascii="Times New Roman" w:hAnsi="Times New Roman" w:cs="Times New Roman"/>
      <w:spacing w:val="20"/>
      <w:sz w:val="18"/>
      <w:szCs w:val="18"/>
    </w:rPr>
  </w:style>
  <w:style w:type="character" w:customStyle="1" w:styleId="FontStyle24">
    <w:name w:val="Font Style24"/>
    <w:rsid w:val="00E22E69"/>
    <w:rPr>
      <w:rFonts w:ascii="Times New Roman" w:hAnsi="Times New Roman" w:cs="Times New Roman"/>
      <w:i/>
      <w:iCs/>
      <w:sz w:val="20"/>
      <w:szCs w:val="20"/>
    </w:rPr>
  </w:style>
  <w:style w:type="paragraph" w:styleId="Betarp">
    <w:name w:val="No Spacing"/>
    <w:qFormat/>
    <w:rsid w:val="00E22E69"/>
    <w:rPr>
      <w:rFonts w:ascii="Calibri" w:eastAsia="Calibri" w:hAnsi="Calibri"/>
      <w:sz w:val="22"/>
      <w:szCs w:val="22"/>
      <w:lang w:eastAsia="en-US"/>
    </w:rPr>
  </w:style>
  <w:style w:type="paragraph" w:customStyle="1" w:styleId="prastasis1">
    <w:name w:val="Įprastasis1"/>
    <w:uiPriority w:val="99"/>
    <w:rsid w:val="00E22E69"/>
    <w:pPr>
      <w:widowControl w:val="0"/>
      <w:suppressAutoHyphens/>
      <w:spacing w:after="200" w:line="276" w:lineRule="auto"/>
    </w:pPr>
    <w:rPr>
      <w:rFonts w:eastAsia="Calibri" w:cs="Calibri"/>
      <w:color w:val="00000A"/>
      <w:sz w:val="24"/>
      <w:szCs w:val="24"/>
      <w:lang w:val="en-US" w:eastAsia="en-US"/>
    </w:rPr>
  </w:style>
  <w:style w:type="paragraph" w:customStyle="1" w:styleId="xl35">
    <w:name w:val="xl35"/>
    <w:basedOn w:val="prastasis"/>
    <w:uiPriority w:val="99"/>
    <w:rsid w:val="00E22E69"/>
    <w:pPr>
      <w:spacing w:before="100" w:after="100"/>
      <w:jc w:val="center"/>
    </w:pPr>
    <w:rPr>
      <w:rFonts w:ascii="Arial" w:eastAsia="Calibri" w:hAnsi="Arial"/>
      <w:b/>
      <w:szCs w:val="20"/>
      <w:lang w:val="en-GB"/>
    </w:rPr>
  </w:style>
  <w:style w:type="character" w:customStyle="1" w:styleId="phonetxt">
    <w:name w:val="phone_txt"/>
    <w:basedOn w:val="Numatytasispastraiposriftas"/>
    <w:rsid w:val="00E22E69"/>
    <w:rPr>
      <w:rFonts w:cs="Times New Roman"/>
    </w:rPr>
  </w:style>
  <w:style w:type="character" w:styleId="Komentaronuoroda">
    <w:name w:val="annotation reference"/>
    <w:basedOn w:val="Numatytasispastraiposriftas"/>
    <w:uiPriority w:val="99"/>
    <w:semiHidden/>
    <w:unhideWhenUsed/>
    <w:rsid w:val="00E22E69"/>
    <w:rPr>
      <w:sz w:val="16"/>
      <w:szCs w:val="16"/>
    </w:rPr>
  </w:style>
  <w:style w:type="paragraph" w:customStyle="1" w:styleId="Stilius2">
    <w:name w:val="Stilius2"/>
    <w:basedOn w:val="Sraopastraipa"/>
    <w:link w:val="Stilius2Diagrama"/>
    <w:qFormat/>
    <w:rsid w:val="00E22E69"/>
    <w:pPr>
      <w:numPr>
        <w:numId w:val="8"/>
      </w:numPr>
      <w:jc w:val="center"/>
    </w:pPr>
    <w:rPr>
      <w:b/>
    </w:rPr>
  </w:style>
  <w:style w:type="character" w:customStyle="1" w:styleId="Stilius2Diagrama">
    <w:name w:val="Stilius2 Diagrama"/>
    <w:basedOn w:val="SraopastraipaDiagrama"/>
    <w:link w:val="Stilius2"/>
    <w:rsid w:val="00E22E69"/>
    <w:rPr>
      <w:rFonts w:eastAsia="Arial Unicode MS"/>
      <w:b/>
      <w:noProof/>
      <w:sz w:val="24"/>
      <w:szCs w:val="24"/>
      <w:bdr w:val="nil"/>
      <w:lang w:eastAsia="en-US"/>
    </w:rPr>
  </w:style>
  <w:style w:type="paragraph" w:customStyle="1" w:styleId="Pavadinimasskyrius">
    <w:name w:val="Pavadinimas_skyrius"/>
    <w:basedOn w:val="Sraopastraipa"/>
    <w:qFormat/>
    <w:rsid w:val="00E22E69"/>
    <w:pPr>
      <w:numPr>
        <w:numId w:val="9"/>
      </w:numPr>
      <w:outlineLvl w:val="0"/>
    </w:pPr>
    <w:rPr>
      <w:rFonts w:cs="Arial Unicode MS"/>
      <w:b/>
      <w:bCs/>
      <w:caps/>
      <w:spacing w:val="4"/>
      <w:sz w:val="22"/>
      <w:szCs w:val="22"/>
      <w:lang w:val="en-US" w:eastAsia="lt-LT"/>
    </w:rPr>
  </w:style>
  <w:style w:type="paragraph" w:customStyle="1" w:styleId="Pagrindinistekstas20">
    <w:name w:val="Pagrindinis tekstas2"/>
    <w:rsid w:val="00E22E69"/>
    <w:pPr>
      <w:autoSpaceDE w:val="0"/>
      <w:autoSpaceDN w:val="0"/>
      <w:adjustRightInd w:val="0"/>
      <w:ind w:firstLine="312"/>
      <w:jc w:val="both"/>
    </w:pPr>
    <w:rPr>
      <w:rFonts w:ascii="TimesLT" w:hAnsi="TimesLT"/>
      <w:lang w:val="en-US" w:eastAsia="en-US"/>
    </w:rPr>
  </w:style>
  <w:style w:type="character" w:customStyle="1" w:styleId="Temosantrat2">
    <w:name w:val="Temos antraštė #2"/>
    <w:rsid w:val="00E22E69"/>
    <w:rPr>
      <w:rFonts w:ascii="Times New Roman" w:hAnsi="Times New Roman" w:cs="Times New Roman"/>
      <w:b w:val="0"/>
      <w:bCs w:val="0"/>
      <w:spacing w:val="0"/>
      <w:sz w:val="19"/>
      <w:szCs w:val="19"/>
      <w:u w:val="single"/>
      <w:shd w:val="clear" w:color="auto" w:fill="FFFFFF"/>
    </w:rPr>
  </w:style>
  <w:style w:type="character" w:customStyle="1" w:styleId="PagrindinistekstasDiagrama1">
    <w:name w:val="Pagrindinis tekstas Diagrama1"/>
    <w:aliases w:val="Char Char Diagrama1"/>
    <w:basedOn w:val="Numatytasispastraiposriftas"/>
    <w:rsid w:val="00E22E69"/>
    <w:rPr>
      <w:rFonts w:eastAsia="Calibri"/>
      <w:sz w:val="24"/>
      <w:szCs w:val="22"/>
      <w:lang w:eastAsia="en-US"/>
    </w:rPr>
  </w:style>
  <w:style w:type="numbering" w:customStyle="1" w:styleId="Sraonra2">
    <w:name w:val="Sąrašo nėra2"/>
    <w:next w:val="Sraonra"/>
    <w:uiPriority w:val="99"/>
    <w:semiHidden/>
    <w:unhideWhenUsed/>
    <w:rsid w:val="00E22E69"/>
  </w:style>
  <w:style w:type="paragraph" w:customStyle="1" w:styleId="Tekstas">
    <w:name w:val="Tekstas"/>
    <w:rsid w:val="00E22E69"/>
    <w:pPr>
      <w:tabs>
        <w:tab w:val="left" w:pos="6804"/>
      </w:tabs>
      <w:ind w:firstLine="238"/>
    </w:pPr>
    <w:rPr>
      <w:color w:val="000000"/>
      <w:sz w:val="24"/>
      <w:lang w:val="en-GB" w:eastAsia="en-US"/>
    </w:rPr>
  </w:style>
  <w:style w:type="paragraph" w:styleId="prastasiniatinklio">
    <w:name w:val="Normal (Web)"/>
    <w:basedOn w:val="prastasis"/>
    <w:uiPriority w:val="99"/>
    <w:semiHidden/>
    <w:unhideWhenUsed/>
    <w:rsid w:val="00E22E69"/>
    <w:pPr>
      <w:overflowPunct w:val="0"/>
      <w:autoSpaceDE w:val="0"/>
      <w:autoSpaceDN w:val="0"/>
      <w:spacing w:before="100" w:after="100"/>
    </w:pPr>
    <w:rPr>
      <w:rFonts w:ascii="Arial Unicode MS" w:eastAsiaTheme="minorHAnsi" w:hAnsi="Arial Unicode MS"/>
    </w:rPr>
  </w:style>
  <w:style w:type="paragraph" w:styleId="Turinioantrat">
    <w:name w:val="TOC Heading"/>
    <w:basedOn w:val="Antrat1"/>
    <w:next w:val="prastasis"/>
    <w:uiPriority w:val="39"/>
    <w:unhideWhenUsed/>
    <w:qFormat/>
    <w:rsid w:val="00E22E69"/>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noProof w:val="0"/>
      <w:bdr w:val="none" w:sz="0" w:space="0" w:color="auto"/>
      <w:lang w:eastAsia="lt-LT"/>
    </w:rPr>
  </w:style>
  <w:style w:type="table" w:customStyle="1" w:styleId="Lentelstinklelis1">
    <w:name w:val="Lentelės tinklelis1"/>
    <w:basedOn w:val="prastojilentel"/>
    <w:next w:val="Lentelstinklelis"/>
    <w:uiPriority w:val="39"/>
    <w:rsid w:val="00E22E69"/>
    <w:pPr>
      <w:pBdr>
        <w:top w:val="nil"/>
        <w:left w:val="nil"/>
        <w:bottom w:val="nil"/>
        <w:right w:val="nil"/>
        <w:between w:val="nil"/>
        <w:bar w:val="nil"/>
      </w:pBdr>
    </w:pPr>
    <w:rPr>
      <w:rFonts w:eastAsia="Arial Unicode MS"/>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prastasis"/>
    <w:rsid w:val="00E22E69"/>
    <w:pPr>
      <w:spacing w:before="100" w:beforeAutospacing="1" w:after="100" w:afterAutospacing="1"/>
    </w:pPr>
    <w:rPr>
      <w:lang w:eastAsia="lt-LT"/>
    </w:rPr>
  </w:style>
  <w:style w:type="paragraph" w:customStyle="1" w:styleId="paragraph">
    <w:name w:val="paragraph"/>
    <w:basedOn w:val="prastasis"/>
    <w:rsid w:val="00E22E69"/>
    <w:pPr>
      <w:spacing w:before="100" w:beforeAutospacing="1" w:after="100" w:afterAutospacing="1"/>
    </w:pPr>
    <w:rPr>
      <w:lang w:eastAsia="lt-LT"/>
    </w:rPr>
  </w:style>
  <w:style w:type="character" w:customStyle="1" w:styleId="textrun">
    <w:name w:val="textrun"/>
    <w:basedOn w:val="Numatytasispastraiposriftas"/>
    <w:rsid w:val="00E22E69"/>
  </w:style>
  <w:style w:type="character" w:customStyle="1" w:styleId="spellingerror">
    <w:name w:val="spellingerror"/>
    <w:basedOn w:val="Numatytasispastraiposriftas"/>
    <w:rsid w:val="00E22E69"/>
  </w:style>
  <w:style w:type="character" w:customStyle="1" w:styleId="normaltextrun">
    <w:name w:val="normaltextrun"/>
    <w:basedOn w:val="Numatytasispastraiposriftas"/>
    <w:rsid w:val="00E22E69"/>
  </w:style>
  <w:style w:type="character" w:customStyle="1" w:styleId="eop">
    <w:name w:val="eop"/>
    <w:basedOn w:val="Numatytasispastraiposriftas"/>
    <w:rsid w:val="00E22E69"/>
  </w:style>
  <w:style w:type="character" w:customStyle="1" w:styleId="tabrun">
    <w:name w:val="tabrun"/>
    <w:basedOn w:val="Numatytasispastraiposriftas"/>
    <w:rsid w:val="00E22E69"/>
  </w:style>
  <w:style w:type="character" w:customStyle="1" w:styleId="tabchar">
    <w:name w:val="tabchar"/>
    <w:basedOn w:val="Numatytasispastraiposriftas"/>
    <w:rsid w:val="00E22E69"/>
  </w:style>
  <w:style w:type="character" w:customStyle="1" w:styleId="tableaderchars">
    <w:name w:val="tableaderchars"/>
    <w:basedOn w:val="Numatytasispastraiposriftas"/>
    <w:rsid w:val="00E22E69"/>
  </w:style>
  <w:style w:type="character" w:customStyle="1" w:styleId="contextualspellingandgrammarerror">
    <w:name w:val="contextualspellingandgrammarerror"/>
    <w:basedOn w:val="Numatytasispastraiposriftas"/>
    <w:rsid w:val="00E22E69"/>
  </w:style>
  <w:style w:type="table" w:customStyle="1" w:styleId="Lentelstinklelis11">
    <w:name w:val="Lentelės tinklelis11"/>
    <w:basedOn w:val="prastojilentel"/>
    <w:next w:val="Lentelstinklelis"/>
    <w:uiPriority w:val="39"/>
    <w:rsid w:val="00AB2663"/>
    <w:pPr>
      <w:pBdr>
        <w:top w:val="nil"/>
        <w:left w:val="nil"/>
        <w:bottom w:val="nil"/>
        <w:right w:val="nil"/>
        <w:between w:val="nil"/>
        <w:bar w:val="nil"/>
      </w:pBdr>
    </w:pPr>
    <w:rPr>
      <w:rFonts w:eastAsia="Arial Unicode MS"/>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9E55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AF6B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804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Props1.xml><?xml version="1.0" encoding="utf-8"?>
<ds:datastoreItem xmlns:ds="http://schemas.openxmlformats.org/officeDocument/2006/customXml" ds:itemID="{E7BD18EC-CC86-46AC-9A97-10A916D498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5D846D-E356-43B8-A678-015DD6042A56}">
  <ds:schemaRefs>
    <ds:schemaRef ds:uri="http://schemas.microsoft.com/sharepoint/v3/contenttype/forms"/>
  </ds:schemaRefs>
</ds:datastoreItem>
</file>

<file path=customXml/itemProps3.xml><?xml version="1.0" encoding="utf-8"?>
<ds:datastoreItem xmlns:ds="http://schemas.openxmlformats.org/officeDocument/2006/customXml" ds:itemID="{CA0AD46C-2568-4A62-8D85-3CBCE48E8492}">
  <ds:schemaRefs>
    <ds:schemaRef ds:uri="http://schemas.microsoft.com/office/2006/metadata/properties"/>
    <ds:schemaRef ds:uri="http://schemas.microsoft.com/office/infopath/2007/PartnerControls"/>
    <ds:schemaRef ds:uri="73c12c3c-c3f7-467e-864c-fd58412d3ab1"/>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6</Pages>
  <Words>8807</Words>
  <Characters>5020</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Techninė specifikacija</vt:lpstr>
    </vt:vector>
  </TitlesOfParts>
  <Company/>
  <LinksUpToDate>false</LinksUpToDate>
  <CharactersWithSpaces>13800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Sandra Gudaitienė</dc:creator>
  <cp:keywords/>
  <dc:description/>
  <cp:lastModifiedBy>Giedrė Žilionienė</cp:lastModifiedBy>
  <cp:revision>15</cp:revision>
  <dcterms:created xsi:type="dcterms:W3CDTF">2025-01-30T14:21:00Z</dcterms:created>
  <dcterms:modified xsi:type="dcterms:W3CDTF">2025-02-19T08:06:00Z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